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6C73" w14:textId="12EC3ECC" w:rsidR="00B2535D" w:rsidRPr="0072097B" w:rsidRDefault="000A7C3A" w:rsidP="00B2535D">
      <w:pPr>
        <w:ind w:left="378" w:hangingChars="189" w:hanging="378"/>
        <w:jc w:val="left"/>
        <w:rPr>
          <w:rFonts w:ascii="HG正楷書体-PRO" w:eastAsia="HG正楷書体-PRO"/>
          <w:color w:val="FF0000"/>
          <w:sz w:val="22"/>
        </w:rPr>
      </w:pPr>
      <w:r>
        <w:rPr>
          <w:noProof/>
          <w:sz w:val="20"/>
          <w:szCs w:val="20"/>
        </w:rPr>
        <mc:AlternateContent>
          <mc:Choice Requires="wps">
            <w:drawing>
              <wp:anchor distT="0" distB="0" distL="114300" distR="114300" simplePos="0" relativeHeight="251658240" behindDoc="0" locked="0" layoutInCell="1" allowOverlap="1" wp14:anchorId="390A187B" wp14:editId="7722F3B4">
                <wp:simplePos x="0" y="0"/>
                <wp:positionH relativeFrom="column">
                  <wp:posOffset>80645</wp:posOffset>
                </wp:positionH>
                <wp:positionV relativeFrom="paragraph">
                  <wp:posOffset>-43180</wp:posOffset>
                </wp:positionV>
                <wp:extent cx="5574030" cy="500380"/>
                <wp:effectExtent l="13970" t="7620" r="12700" b="6350"/>
                <wp:wrapNone/>
                <wp:docPr id="465345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4030" cy="500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3BD5" id="Rectangle 2" o:spid="_x0000_s1026" style="position:absolute;left:0;text-align:left;margin-left:6.35pt;margin-top:-3.4pt;width:438.9pt;height:3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" filled="f">
                <v:textbox inset="5.85pt,.7pt,5.85pt,.7pt"/>
              </v:rect>
            </w:pict>
          </mc:Fallback>
        </mc:AlternateContent>
      </w:r>
      <w:r w:rsidR="00B2535D" w:rsidRPr="004F66A5">
        <w:rPr>
          <w:rFonts w:hint="eastAsia"/>
          <w:sz w:val="20"/>
          <w:szCs w:val="20"/>
        </w:rPr>
        <w:t xml:space="preserve">　</w:t>
      </w:r>
      <w:r w:rsidR="00A714D6" w:rsidRPr="0072097B">
        <w:rPr>
          <w:rFonts w:ascii="HG正楷書体-PRO" w:eastAsia="HG正楷書体-PRO" w:hint="eastAsia"/>
          <w:color w:val="FF0000"/>
          <w:sz w:val="22"/>
        </w:rPr>
        <w:t>※商品の提示・推奨に関し、代理店独自の基準で絞込みを</w:t>
      </w:r>
      <w:r w:rsidR="003124E4">
        <w:rPr>
          <w:rFonts w:ascii="HG正楷書体-PRO" w:eastAsia="HG正楷書体-PRO" w:hint="eastAsia"/>
          <w:color w:val="FF0000"/>
          <w:sz w:val="22"/>
        </w:rPr>
        <w:t>行う</w:t>
      </w:r>
      <w:r w:rsidR="00A714D6" w:rsidRPr="0072097B">
        <w:rPr>
          <w:rFonts w:ascii="HG正楷書体-PRO" w:eastAsia="HG正楷書体-PRO" w:hint="eastAsia"/>
          <w:color w:val="FF0000"/>
          <w:sz w:val="22"/>
        </w:rPr>
        <w:t>施行規則「ハ」を方針としている規程雛型となります。</w:t>
      </w:r>
    </w:p>
    <w:p w14:paraId="4C4A65FF" w14:textId="77777777" w:rsidR="00B2535D" w:rsidRPr="0072097B" w:rsidRDefault="00B2535D" w:rsidP="004F66A5">
      <w:pPr>
        <w:ind w:left="647" w:hangingChars="294" w:hanging="647"/>
        <w:jc w:val="left"/>
        <w:rPr>
          <w:rFonts w:ascii="HG正楷書体-PRO" w:eastAsia="HG正楷書体-PRO"/>
          <w:color w:val="FF0000"/>
          <w:sz w:val="22"/>
        </w:rPr>
      </w:pPr>
    </w:p>
    <w:p w14:paraId="5D37C8F8" w14:textId="77777777" w:rsidR="00430285" w:rsidRPr="003D4F00" w:rsidRDefault="00562EF3" w:rsidP="00430285">
      <w:pPr>
        <w:jc w:val="center"/>
        <w:rPr>
          <w:b/>
          <w:sz w:val="28"/>
          <w:szCs w:val="28"/>
          <w:u w:val="single"/>
        </w:rPr>
      </w:pPr>
      <w:r w:rsidRPr="00300FA7">
        <w:rPr>
          <w:rFonts w:hint="eastAsia"/>
          <w:b/>
          <w:sz w:val="24"/>
        </w:rPr>
        <w:t>商品の提示・推奨に関する規程</w:t>
      </w:r>
      <w:r w:rsidRPr="008C4E37">
        <w:rPr>
          <w:rFonts w:hint="eastAsia"/>
          <w:b/>
          <w:color w:val="FF0000"/>
          <w:sz w:val="24"/>
          <w:highlight w:val="yellow"/>
          <w:u w:val="single"/>
        </w:rPr>
        <w:t>（案）</w:t>
      </w:r>
      <w:r w:rsidR="00430285" w:rsidRPr="00CE22C1">
        <w:rPr>
          <w:b/>
          <w:color w:val="FF0000"/>
          <w:sz w:val="28"/>
          <w:szCs w:val="28"/>
          <w:highlight w:val="yellow"/>
        </w:rPr>
        <w:t>)</w:t>
      </w:r>
    </w:p>
    <w:p w14:paraId="4025AA0F" w14:textId="77777777" w:rsidR="00430285" w:rsidRPr="006307C2" w:rsidRDefault="00430285" w:rsidP="00430285">
      <w:pPr>
        <w:tabs>
          <w:tab w:val="left" w:pos="261"/>
          <w:tab w:val="left" w:pos="981"/>
          <w:tab w:val="left" w:pos="1701"/>
          <w:tab w:val="left" w:pos="2421"/>
          <w:tab w:val="left" w:pos="3141"/>
          <w:tab w:val="left" w:pos="3861"/>
          <w:tab w:val="left" w:pos="4581"/>
        </w:tabs>
        <w:autoSpaceDE w:val="0"/>
        <w:autoSpaceDN w:val="0"/>
        <w:adjustRightInd w:val="0"/>
        <w:jc w:val="center"/>
        <w:rPr>
          <w:rFonts w:ascii="ＭＳ Ｐ明朝" w:eastAsia="ＭＳ Ｐ明朝" w:hAnsi="ＭＳ Ｐ明朝" w:cs="ＭＳ ゴシック"/>
          <w:color w:val="000000"/>
          <w:kern w:val="0"/>
          <w:sz w:val="22"/>
        </w:rPr>
      </w:pPr>
      <w:r w:rsidRPr="001D7FB6">
        <w:rPr>
          <w:rFonts w:ascii="ＭＳ 明朝" w:hint="eastAsia"/>
          <w:b/>
          <w:color w:val="FF0000"/>
          <w:highlight w:val="yellow"/>
        </w:rPr>
        <w:t>※代理店実態を踏まえ、必要に応じて文言を修正してください。</w:t>
      </w:r>
    </w:p>
    <w:p w14:paraId="7FF9E4BA" w14:textId="77777777" w:rsidR="00562EF3" w:rsidRPr="00430285" w:rsidRDefault="00562EF3">
      <w:pPr>
        <w:rPr>
          <w:sz w:val="22"/>
        </w:rPr>
      </w:pPr>
    </w:p>
    <w:p w14:paraId="30C8A743" w14:textId="77777777" w:rsidR="00562EF3" w:rsidRPr="00300FA7" w:rsidRDefault="00C1022C">
      <w:pPr>
        <w:rPr>
          <w:rFonts w:asciiTheme="minorEastAsia" w:hAnsiTheme="minorEastAsia"/>
          <w:sz w:val="22"/>
        </w:rPr>
      </w:pPr>
      <w:r>
        <w:rPr>
          <w:rFonts w:asciiTheme="minorEastAsia" w:hAnsiTheme="minorEastAsia" w:hint="eastAsia"/>
          <w:sz w:val="22"/>
        </w:rPr>
        <w:t>第１</w:t>
      </w:r>
      <w:r w:rsidR="00562EF3" w:rsidRPr="00300FA7">
        <w:rPr>
          <w:rFonts w:asciiTheme="minorEastAsia" w:hAnsiTheme="minorEastAsia" w:hint="eastAsia"/>
          <w:sz w:val="22"/>
        </w:rPr>
        <w:t>条（目的）</w:t>
      </w:r>
    </w:p>
    <w:p w14:paraId="1CC57A34" w14:textId="77777777" w:rsidR="00A714D6" w:rsidRPr="00300FA7" w:rsidRDefault="00562EF3" w:rsidP="00A714D6">
      <w:pPr>
        <w:ind w:firstLineChars="100" w:firstLine="220"/>
        <w:rPr>
          <w:rFonts w:asciiTheme="minorEastAsia" w:hAnsiTheme="minorEastAsia"/>
        </w:rPr>
      </w:pPr>
      <w:r w:rsidRPr="00300FA7">
        <w:rPr>
          <w:rFonts w:asciiTheme="minorEastAsia" w:hAnsiTheme="minorEastAsia" w:hint="eastAsia"/>
          <w:sz w:val="22"/>
        </w:rPr>
        <w:t>本規定は、当社の役職員（以下「役職員」という）が保険募集において、</w:t>
      </w:r>
      <w:r w:rsidR="00A714D6" w:rsidRPr="00300FA7">
        <w:rPr>
          <w:rFonts w:asciiTheme="minorEastAsia" w:hAnsiTheme="minorEastAsia" w:hint="eastAsia"/>
          <w:sz w:val="22"/>
        </w:rPr>
        <w:t>商品の提示・推奨を適切に</w:t>
      </w:r>
      <w:r w:rsidR="003124E4">
        <w:rPr>
          <w:rFonts w:asciiTheme="minorEastAsia" w:hAnsiTheme="minorEastAsia" w:hint="eastAsia"/>
          <w:sz w:val="22"/>
        </w:rPr>
        <w:t>行う</w:t>
      </w:r>
      <w:r w:rsidR="00A714D6" w:rsidRPr="00300FA7">
        <w:rPr>
          <w:rFonts w:asciiTheme="minorEastAsia" w:hAnsiTheme="minorEastAsia" w:hint="eastAsia"/>
          <w:sz w:val="22"/>
        </w:rPr>
        <w:t>ための基準や方法を定め、</w:t>
      </w:r>
      <w:r w:rsidR="00393249">
        <w:rPr>
          <w:rFonts w:asciiTheme="minorEastAsia" w:hAnsiTheme="minorEastAsia" w:hint="eastAsia"/>
        </w:rPr>
        <w:t>お客さま</w:t>
      </w:r>
      <w:r w:rsidR="00A714D6" w:rsidRPr="00300FA7">
        <w:rPr>
          <w:rFonts w:asciiTheme="minorEastAsia" w:hAnsiTheme="minorEastAsia" w:hint="eastAsia"/>
        </w:rPr>
        <w:t>の保護に十分留意した適正保険募集の実現をすることを目的とする。</w:t>
      </w:r>
    </w:p>
    <w:p w14:paraId="5EEDCD98" w14:textId="77777777" w:rsidR="007C3898" w:rsidRPr="00300FA7" w:rsidRDefault="007C3898">
      <w:pPr>
        <w:rPr>
          <w:sz w:val="22"/>
        </w:rPr>
      </w:pPr>
    </w:p>
    <w:p w14:paraId="63F51C9A" w14:textId="77777777" w:rsidR="00562EF3" w:rsidRPr="00300FA7" w:rsidRDefault="004D4B94">
      <w:pPr>
        <w:rPr>
          <w:sz w:val="22"/>
        </w:rPr>
      </w:pPr>
      <w:r w:rsidRPr="00300FA7">
        <w:rPr>
          <w:rFonts w:hint="eastAsia"/>
          <w:sz w:val="22"/>
        </w:rPr>
        <w:t>第２</w:t>
      </w:r>
      <w:r w:rsidR="00562EF3" w:rsidRPr="00300FA7">
        <w:rPr>
          <w:rFonts w:hint="eastAsia"/>
          <w:sz w:val="22"/>
        </w:rPr>
        <w:t>条（法令等の遵守）</w:t>
      </w:r>
    </w:p>
    <w:p w14:paraId="4D573EB9" w14:textId="77777777" w:rsidR="00562EF3" w:rsidRPr="00300FA7" w:rsidRDefault="00562EF3" w:rsidP="003F3A2B">
      <w:pPr>
        <w:ind w:firstLineChars="100" w:firstLine="220"/>
        <w:rPr>
          <w:sz w:val="22"/>
        </w:rPr>
      </w:pPr>
      <w:r w:rsidRPr="00300FA7">
        <w:rPr>
          <w:rFonts w:hint="eastAsia"/>
          <w:sz w:val="22"/>
        </w:rPr>
        <w:t>役職員は、商品の提示・推奨について保険業法等および本規程を遵守しなければならない。</w:t>
      </w:r>
    </w:p>
    <w:p w14:paraId="270E25F0" w14:textId="77777777" w:rsidR="00562EF3" w:rsidRPr="00300FA7" w:rsidRDefault="00562EF3">
      <w:pPr>
        <w:rPr>
          <w:sz w:val="22"/>
        </w:rPr>
      </w:pPr>
    </w:p>
    <w:p w14:paraId="64D21CC9" w14:textId="77777777" w:rsidR="008C7DEA" w:rsidRPr="00300FA7" w:rsidRDefault="008C7DEA">
      <w:pPr>
        <w:rPr>
          <w:sz w:val="22"/>
        </w:rPr>
      </w:pPr>
      <w:r w:rsidRPr="00300FA7">
        <w:rPr>
          <w:rFonts w:hint="eastAsia"/>
          <w:sz w:val="22"/>
        </w:rPr>
        <w:t>第</w:t>
      </w:r>
      <w:r w:rsidR="00C1022C">
        <w:rPr>
          <w:rFonts w:hint="eastAsia"/>
          <w:sz w:val="22"/>
        </w:rPr>
        <w:t>３</w:t>
      </w:r>
      <w:r w:rsidRPr="00300FA7">
        <w:rPr>
          <w:rFonts w:hint="eastAsia"/>
          <w:sz w:val="22"/>
        </w:rPr>
        <w:t>条（</w:t>
      </w:r>
      <w:r w:rsidR="00551A85" w:rsidRPr="00300FA7">
        <w:rPr>
          <w:rFonts w:hint="eastAsia"/>
          <w:sz w:val="22"/>
        </w:rPr>
        <w:t>保険会社（</w:t>
      </w:r>
      <w:r w:rsidRPr="00300FA7">
        <w:rPr>
          <w:rFonts w:hint="eastAsia"/>
          <w:sz w:val="22"/>
        </w:rPr>
        <w:t>商品</w:t>
      </w:r>
      <w:r w:rsidR="00551A85" w:rsidRPr="00300FA7">
        <w:rPr>
          <w:rFonts w:hint="eastAsia"/>
          <w:sz w:val="22"/>
        </w:rPr>
        <w:t>）</w:t>
      </w:r>
      <w:r w:rsidR="00D206B1" w:rsidRPr="00300FA7">
        <w:rPr>
          <w:rFonts w:hint="eastAsia"/>
          <w:sz w:val="22"/>
        </w:rPr>
        <w:t>の選定</w:t>
      </w:r>
      <w:r w:rsidRPr="00300FA7">
        <w:rPr>
          <w:rFonts w:hint="eastAsia"/>
          <w:sz w:val="22"/>
        </w:rPr>
        <w:t>基準</w:t>
      </w:r>
      <w:r w:rsidR="00551A85" w:rsidRPr="00300FA7">
        <w:rPr>
          <w:rFonts w:hint="eastAsia"/>
          <w:sz w:val="22"/>
        </w:rPr>
        <w:t>の策定</w:t>
      </w:r>
      <w:r w:rsidR="00D206B1" w:rsidRPr="00300FA7">
        <w:rPr>
          <w:rFonts w:hint="eastAsia"/>
          <w:sz w:val="22"/>
        </w:rPr>
        <w:t>・見直し</w:t>
      </w:r>
      <w:r w:rsidRPr="00300FA7">
        <w:rPr>
          <w:rFonts w:hint="eastAsia"/>
          <w:sz w:val="22"/>
        </w:rPr>
        <w:t>）</w:t>
      </w:r>
    </w:p>
    <w:p w14:paraId="6BA7387D" w14:textId="77777777" w:rsidR="00551A85" w:rsidRPr="00300FA7" w:rsidRDefault="00551A85" w:rsidP="00551A85">
      <w:pPr>
        <w:ind w:left="700" w:hangingChars="318" w:hanging="700"/>
        <w:rPr>
          <w:sz w:val="22"/>
        </w:rPr>
      </w:pPr>
      <w:r w:rsidRPr="00300FA7">
        <w:rPr>
          <w:rFonts w:hint="eastAsia"/>
          <w:sz w:val="22"/>
        </w:rPr>
        <w:t xml:space="preserve">　１　</w:t>
      </w:r>
      <w:r w:rsidR="00D206B1" w:rsidRPr="00300FA7">
        <w:rPr>
          <w:rFonts w:hint="eastAsia"/>
          <w:sz w:val="22"/>
        </w:rPr>
        <w:t>当社は、お客さまへの商品提案を</w:t>
      </w:r>
      <w:r w:rsidR="003124E4">
        <w:rPr>
          <w:rFonts w:hint="eastAsia"/>
          <w:sz w:val="22"/>
        </w:rPr>
        <w:t>行う</w:t>
      </w:r>
      <w:r w:rsidR="00D206B1" w:rsidRPr="00300FA7">
        <w:rPr>
          <w:rFonts w:hint="eastAsia"/>
          <w:sz w:val="22"/>
        </w:rPr>
        <w:t>にあたり当社独自の保険会社（商品）の選定</w:t>
      </w:r>
      <w:r w:rsidRPr="00300FA7">
        <w:rPr>
          <w:rFonts w:hint="eastAsia"/>
          <w:sz w:val="22"/>
        </w:rPr>
        <w:t>基準を定めることとする。</w:t>
      </w:r>
    </w:p>
    <w:p w14:paraId="092EFBB7" w14:textId="77777777" w:rsidR="00551A85" w:rsidRPr="00300FA7" w:rsidRDefault="00D206B1" w:rsidP="00551A85">
      <w:pPr>
        <w:ind w:left="700" w:hangingChars="318" w:hanging="700"/>
        <w:rPr>
          <w:sz w:val="22"/>
        </w:rPr>
      </w:pPr>
      <w:r w:rsidRPr="00300FA7">
        <w:rPr>
          <w:rFonts w:hint="eastAsia"/>
          <w:sz w:val="22"/>
        </w:rPr>
        <w:t xml:space="preserve">　２　当社独自の保険会社（商品）の選定</w:t>
      </w:r>
      <w:r w:rsidR="00551A85" w:rsidRPr="00300FA7">
        <w:rPr>
          <w:rFonts w:hint="eastAsia"/>
          <w:sz w:val="22"/>
        </w:rPr>
        <w:t>基準は</w:t>
      </w:r>
      <w:r w:rsidR="00551A85" w:rsidRPr="00430285">
        <w:rPr>
          <w:rFonts w:hint="eastAsia"/>
          <w:sz w:val="22"/>
          <w:highlight w:val="yellow"/>
        </w:rPr>
        <w:t>○○○部</w:t>
      </w:r>
      <w:r w:rsidR="00551A85" w:rsidRPr="00300FA7">
        <w:rPr>
          <w:rFonts w:hint="eastAsia"/>
          <w:sz w:val="22"/>
        </w:rPr>
        <w:t>（</w:t>
      </w:r>
      <w:r w:rsidR="00551A85" w:rsidRPr="00430285">
        <w:rPr>
          <w:rFonts w:hint="eastAsia"/>
          <w:sz w:val="22"/>
          <w:highlight w:val="yellow"/>
        </w:rPr>
        <w:t>○○○委員会</w:t>
      </w:r>
      <w:r w:rsidR="00551A85" w:rsidRPr="00300FA7">
        <w:rPr>
          <w:rFonts w:hint="eastAsia"/>
          <w:sz w:val="22"/>
        </w:rPr>
        <w:t>）が策定し、取締役会にて決議することとする。</w:t>
      </w:r>
    </w:p>
    <w:p w14:paraId="6A7B48F6" w14:textId="77777777" w:rsidR="00551A85" w:rsidRPr="00430285" w:rsidRDefault="00551A85" w:rsidP="00551A85">
      <w:pPr>
        <w:ind w:leftChars="333" w:left="699"/>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⇒代理店組織に応じて基準・方針案を策定する責任部署・責任者等を決定します。</w:t>
      </w:r>
    </w:p>
    <w:p w14:paraId="16AAE906" w14:textId="77777777" w:rsidR="00551A85" w:rsidRPr="00430285" w:rsidRDefault="00551A85" w:rsidP="00551A85">
      <w:pPr>
        <w:ind w:leftChars="334" w:left="923" w:hangingChars="101" w:hanging="222"/>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⇒決議については代理店の組織に応じて実施します。また、その議事については記録・保存をしておきます。</w:t>
      </w:r>
    </w:p>
    <w:p w14:paraId="35BA54FC" w14:textId="77777777" w:rsidR="00551A85" w:rsidRPr="0072097B" w:rsidRDefault="00551A85" w:rsidP="00551A85">
      <w:pPr>
        <w:ind w:leftChars="334" w:left="923" w:hangingChars="101" w:hanging="222"/>
        <w:rPr>
          <w:rFonts w:ascii="HG正楷書体-PRO" w:eastAsia="HG正楷書体-PRO"/>
          <w:color w:val="FF0000"/>
          <w:sz w:val="22"/>
        </w:rPr>
      </w:pPr>
      <w:r w:rsidRPr="00430285">
        <w:rPr>
          <w:rFonts w:ascii="HG正楷書体-PRO" w:eastAsia="HG正楷書体-PRO" w:hint="eastAsia"/>
          <w:color w:val="FF0000"/>
          <w:sz w:val="22"/>
          <w:highlight w:val="yellow"/>
        </w:rPr>
        <w:t>⇒自社独自の理由・基準で選別</w:t>
      </w:r>
      <w:r w:rsidR="00C1022C" w:rsidRPr="00430285">
        <w:rPr>
          <w:rFonts w:ascii="HG正楷書体-PRO" w:eastAsia="HG正楷書体-PRO" w:hint="eastAsia"/>
          <w:color w:val="FF0000"/>
          <w:sz w:val="22"/>
          <w:highlight w:val="yellow"/>
        </w:rPr>
        <w:t>して商品を推奨する場合、商品を推奨する方法と保険会社を推奨する２</w:t>
      </w:r>
      <w:r w:rsidRPr="00430285">
        <w:rPr>
          <w:rFonts w:ascii="HG正楷書体-PRO" w:eastAsia="HG正楷書体-PRO" w:hint="eastAsia"/>
          <w:color w:val="FF0000"/>
          <w:sz w:val="22"/>
          <w:highlight w:val="yellow"/>
        </w:rPr>
        <w:t>つの方法 があります。</w:t>
      </w:r>
    </w:p>
    <w:p w14:paraId="485B1E2A" w14:textId="77777777" w:rsidR="00D206B1" w:rsidRPr="00300FA7" w:rsidRDefault="00D206B1" w:rsidP="00D206B1">
      <w:pPr>
        <w:ind w:left="700" w:hangingChars="318" w:hanging="700"/>
        <w:rPr>
          <w:rFonts w:asciiTheme="minorEastAsia" w:hAnsiTheme="minorEastAsia"/>
          <w:sz w:val="22"/>
        </w:rPr>
      </w:pPr>
      <w:r w:rsidRPr="00300FA7">
        <w:rPr>
          <w:rFonts w:ascii="HG正楷書体-PRO" w:eastAsia="HG正楷書体-PRO" w:hint="eastAsia"/>
          <w:sz w:val="22"/>
        </w:rPr>
        <w:t xml:space="preserve">　</w:t>
      </w:r>
      <w:r w:rsidRPr="00300FA7">
        <w:rPr>
          <w:rFonts w:asciiTheme="minorEastAsia" w:hAnsiTheme="minorEastAsia" w:hint="eastAsia"/>
          <w:sz w:val="22"/>
        </w:rPr>
        <w:t>３　保険会社（商品）の選定基準の見直しは四半期ごとに実施し、取締役会にて決議することとする。</w:t>
      </w:r>
    </w:p>
    <w:p w14:paraId="6AA10A32" w14:textId="77777777" w:rsidR="005570D8" w:rsidRPr="00300FA7" w:rsidRDefault="005570D8" w:rsidP="00D206B1">
      <w:pPr>
        <w:ind w:left="700" w:hangingChars="318" w:hanging="700"/>
        <w:rPr>
          <w:rFonts w:ascii="HG正楷書体-PRO" w:eastAsia="HG正楷書体-PRO" w:hAnsiTheme="minorEastAsia"/>
          <w:sz w:val="22"/>
        </w:rPr>
      </w:pPr>
      <w:r w:rsidRPr="00300FA7">
        <w:rPr>
          <w:rFonts w:asciiTheme="minorEastAsia" w:hAnsiTheme="minorEastAsia" w:hint="eastAsia"/>
          <w:sz w:val="22"/>
        </w:rPr>
        <w:t xml:space="preserve">　　　</w:t>
      </w:r>
      <w:r w:rsidRPr="00300FA7">
        <w:rPr>
          <w:rFonts w:ascii="HG正楷書体-PRO" w:eastAsia="HG正楷書体-PRO" w:hAnsiTheme="minorEastAsia" w:hint="eastAsia"/>
          <w:sz w:val="22"/>
        </w:rPr>
        <w:t>⇒見直す場合</w:t>
      </w:r>
    </w:p>
    <w:p w14:paraId="3F11114E" w14:textId="77777777" w:rsidR="00551A85" w:rsidRPr="00300FA7" w:rsidRDefault="00551A85" w:rsidP="00D206B1">
      <w:pPr>
        <w:ind w:left="700" w:hangingChars="318" w:hanging="700"/>
        <w:rPr>
          <w:rFonts w:asciiTheme="minorEastAsia" w:hAnsiTheme="minorEastAsia"/>
          <w:sz w:val="22"/>
        </w:rPr>
      </w:pPr>
      <w:r w:rsidRPr="00300FA7">
        <w:rPr>
          <w:rFonts w:ascii="HG正楷書体-PRO" w:eastAsia="HG正楷書体-PRO" w:hint="eastAsia"/>
          <w:sz w:val="22"/>
        </w:rPr>
        <w:t xml:space="preserve">　</w:t>
      </w:r>
      <w:r w:rsidR="00D206B1" w:rsidRPr="00300FA7">
        <w:rPr>
          <w:rFonts w:asciiTheme="minorEastAsia" w:hAnsiTheme="minorEastAsia" w:hint="eastAsia"/>
          <w:sz w:val="22"/>
        </w:rPr>
        <w:t>４</w:t>
      </w:r>
      <w:r w:rsidRPr="00300FA7">
        <w:rPr>
          <w:rFonts w:asciiTheme="minorEastAsia" w:hAnsiTheme="minorEastAsia" w:hint="eastAsia"/>
          <w:sz w:val="22"/>
        </w:rPr>
        <w:t xml:space="preserve">　</w:t>
      </w:r>
      <w:r w:rsidR="00D206B1" w:rsidRPr="00300FA7">
        <w:rPr>
          <w:rFonts w:asciiTheme="minorEastAsia" w:hAnsiTheme="minorEastAsia" w:hint="eastAsia"/>
          <w:sz w:val="22"/>
        </w:rPr>
        <w:t>当社の保険会社（商品）の選定基準は次に挙げるものとする。</w:t>
      </w:r>
    </w:p>
    <w:p w14:paraId="0CD1C1D1" w14:textId="77777777" w:rsidR="00D206B1" w:rsidRPr="00430285" w:rsidRDefault="00D206B1" w:rsidP="00D206B1">
      <w:pPr>
        <w:rPr>
          <w:rFonts w:ascii="HG正楷書体-PRO" w:eastAsia="HG正楷書体-PRO"/>
          <w:color w:val="FF0000"/>
          <w:sz w:val="22"/>
          <w:highlight w:val="yellow"/>
        </w:rPr>
      </w:pPr>
      <w:r w:rsidRPr="00300FA7">
        <w:rPr>
          <w:rFonts w:ascii="HG正楷書体-PRO" w:eastAsia="HG正楷書体-PRO" w:hint="eastAsia"/>
          <w:sz w:val="22"/>
        </w:rPr>
        <w:t xml:space="preserve">　　　</w:t>
      </w:r>
      <w:r w:rsidRPr="00430285">
        <w:rPr>
          <w:rFonts w:ascii="HG正楷書体-PRO" w:eastAsia="HG正楷書体-PRO" w:hint="eastAsia"/>
          <w:color w:val="FF0000"/>
          <w:sz w:val="22"/>
          <w:highlight w:val="yellow"/>
        </w:rPr>
        <w:t>【選定基準例】</w:t>
      </w:r>
    </w:p>
    <w:p w14:paraId="660538A7" w14:textId="77777777" w:rsidR="00E86906" w:rsidRPr="00430285" w:rsidRDefault="00E86906" w:rsidP="00E86906">
      <w:pPr>
        <w:ind w:left="770" w:hangingChars="350" w:hanging="770"/>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 xml:space="preserve">　　　</w:t>
      </w:r>
      <w:r w:rsidR="00D206B1" w:rsidRPr="00430285">
        <w:rPr>
          <w:rFonts w:ascii="HG正楷書体-PRO" w:eastAsia="HG正楷書体-PRO" w:hint="eastAsia"/>
          <w:color w:val="FF0000"/>
          <w:sz w:val="22"/>
          <w:highlight w:val="yellow"/>
        </w:rPr>
        <w:t>・</w:t>
      </w:r>
      <w:r w:rsidRPr="00430285">
        <w:rPr>
          <w:rFonts w:ascii="HG正楷書体-PRO" w:eastAsia="HG正楷書体-PRO" w:hint="eastAsia"/>
          <w:color w:val="FF0000"/>
          <w:sz w:val="22"/>
          <w:highlight w:val="yellow"/>
        </w:rPr>
        <w:t>取扱保険会社の中で特に事務に精通している保険会社</w:t>
      </w:r>
      <w:r w:rsidR="00393249" w:rsidRPr="00430285">
        <w:rPr>
          <w:rFonts w:ascii="HG正楷書体-PRO" w:eastAsia="HG正楷書体-PRO" w:hint="eastAsia"/>
          <w:color w:val="FF0000"/>
          <w:sz w:val="22"/>
          <w:highlight w:val="yellow"/>
        </w:rPr>
        <w:t>（商品）および</w:t>
      </w:r>
      <w:r w:rsidRPr="00430285">
        <w:rPr>
          <w:rFonts w:ascii="HG正楷書体-PRO" w:eastAsia="HG正楷書体-PRO" w:hint="eastAsia"/>
          <w:color w:val="FF0000"/>
          <w:sz w:val="22"/>
          <w:highlight w:val="yellow"/>
        </w:rPr>
        <w:t>過去○年（○ヵ月）の販売実績上位○社を推奨保険会社（商品）として選定</w:t>
      </w:r>
    </w:p>
    <w:p w14:paraId="715B54AD" w14:textId="77777777" w:rsidR="00E86906" w:rsidRPr="00430285" w:rsidRDefault="00E86906" w:rsidP="00E86906">
      <w:pPr>
        <w:ind w:left="796" w:hangingChars="362" w:hanging="796"/>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 xml:space="preserve">　　　・取扱保険会社の中で特に事務に精通している保険会社</w:t>
      </w:r>
      <w:r w:rsidR="00393249" w:rsidRPr="00430285">
        <w:rPr>
          <w:rFonts w:ascii="HG正楷書体-PRO" w:eastAsia="HG正楷書体-PRO" w:hint="eastAsia"/>
          <w:color w:val="FF0000"/>
          <w:sz w:val="22"/>
          <w:highlight w:val="yellow"/>
        </w:rPr>
        <w:t>（商品）</w:t>
      </w:r>
      <w:r w:rsidRPr="00430285">
        <w:rPr>
          <w:rFonts w:ascii="HG正楷書体-PRO" w:eastAsia="HG正楷書体-PRO" w:hint="eastAsia"/>
          <w:color w:val="FF0000"/>
          <w:sz w:val="22"/>
          <w:highlight w:val="yellow"/>
        </w:rPr>
        <w:t>および過去○年（○ヵ月）で最も販売件数が多い保険会社（商品）を選定</w:t>
      </w:r>
    </w:p>
    <w:p w14:paraId="57CC7445" w14:textId="77777777" w:rsidR="00E86906" w:rsidRPr="00430285" w:rsidRDefault="00E86906" w:rsidP="00E86906">
      <w:pPr>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 xml:space="preserve">　　　・取扱保険会社の中で特に事務に精通している保険会社（商品）を選定</w:t>
      </w:r>
    </w:p>
    <w:p w14:paraId="59956BFB" w14:textId="77777777" w:rsidR="00E86906" w:rsidRPr="00E86906" w:rsidRDefault="00E86906" w:rsidP="00E86906">
      <w:pPr>
        <w:rPr>
          <w:rFonts w:ascii="HG正楷書体-PRO" w:eastAsia="HG正楷書体-PRO"/>
          <w:color w:val="FF0000"/>
          <w:sz w:val="22"/>
        </w:rPr>
      </w:pPr>
      <w:r w:rsidRPr="00430285">
        <w:rPr>
          <w:rFonts w:ascii="HG正楷書体-PRO" w:eastAsia="HG正楷書体-PRO" w:hint="eastAsia"/>
          <w:color w:val="FF0000"/>
          <w:sz w:val="22"/>
          <w:highlight w:val="yellow"/>
        </w:rPr>
        <w:t xml:space="preserve">　　　・当社の親会社・グループ会社と親密な取引関係である保険会社を選定　など</w:t>
      </w:r>
    </w:p>
    <w:p w14:paraId="545C721F" w14:textId="77777777" w:rsidR="00D206B1" w:rsidRPr="00E86906" w:rsidRDefault="00D206B1" w:rsidP="00E86906">
      <w:pPr>
        <w:rPr>
          <w:rFonts w:ascii="HG正楷書体-PRO" w:eastAsia="HG正楷書体-PRO"/>
          <w:color w:val="FF0000"/>
          <w:sz w:val="22"/>
        </w:rPr>
      </w:pPr>
    </w:p>
    <w:p w14:paraId="7992E55A" w14:textId="77777777" w:rsidR="00D206B1" w:rsidRPr="0072097B" w:rsidRDefault="00D206B1" w:rsidP="00605B2C">
      <w:pPr>
        <w:ind w:left="895" w:hangingChars="407" w:hanging="895"/>
        <w:rPr>
          <w:rFonts w:ascii="HG正楷書体-PRO" w:eastAsia="HG正楷書体-PRO"/>
          <w:color w:val="FF0000"/>
          <w:sz w:val="22"/>
        </w:rPr>
      </w:pPr>
      <w:r w:rsidRPr="0072097B">
        <w:rPr>
          <w:rFonts w:ascii="HG正楷書体-PRO" w:eastAsia="HG正楷書体-PRO" w:hint="eastAsia"/>
          <w:color w:val="FF0000"/>
          <w:sz w:val="22"/>
        </w:rPr>
        <w:t xml:space="preserve">　　　</w:t>
      </w:r>
      <w:r w:rsidRPr="00430285">
        <w:rPr>
          <w:rFonts w:ascii="HG正楷書体-PRO" w:eastAsia="HG正楷書体-PRO" w:hint="eastAsia"/>
          <w:color w:val="FF0000"/>
          <w:sz w:val="22"/>
          <w:highlight w:val="yellow"/>
        </w:rPr>
        <w:t>⇒当該規程</w:t>
      </w:r>
      <w:r w:rsidR="00605B2C" w:rsidRPr="00430285">
        <w:rPr>
          <w:rFonts w:ascii="HG正楷書体-PRO" w:eastAsia="HG正楷書体-PRO" w:hint="eastAsia"/>
          <w:color w:val="FF0000"/>
          <w:sz w:val="22"/>
          <w:highlight w:val="yellow"/>
        </w:rPr>
        <w:t>策定と同時に基準を策定し</w:t>
      </w:r>
      <w:r w:rsidRPr="00430285">
        <w:rPr>
          <w:rFonts w:ascii="HG正楷書体-PRO" w:eastAsia="HG正楷書体-PRO" w:hint="eastAsia"/>
          <w:color w:val="FF0000"/>
          <w:sz w:val="22"/>
          <w:highlight w:val="yellow"/>
        </w:rPr>
        <w:t>、見直し等を行なわない</w:t>
      </w:r>
      <w:r w:rsidR="00605B2C" w:rsidRPr="00430285">
        <w:rPr>
          <w:rFonts w:ascii="HG正楷書体-PRO" w:eastAsia="HG正楷書体-PRO" w:hint="eastAsia"/>
          <w:color w:val="FF0000"/>
          <w:sz w:val="22"/>
          <w:highlight w:val="yellow"/>
        </w:rPr>
        <w:t>などの</w:t>
      </w:r>
      <w:r w:rsidRPr="00430285">
        <w:rPr>
          <w:rFonts w:ascii="HG正楷書体-PRO" w:eastAsia="HG正楷書体-PRO" w:hint="eastAsia"/>
          <w:color w:val="FF0000"/>
          <w:sz w:val="22"/>
          <w:highlight w:val="yellow"/>
        </w:rPr>
        <w:t>場合は第４項のみの記載</w:t>
      </w:r>
      <w:r w:rsidR="00605B2C" w:rsidRPr="00430285">
        <w:rPr>
          <w:rFonts w:ascii="HG正楷書体-PRO" w:eastAsia="HG正楷書体-PRO" w:hint="eastAsia"/>
          <w:color w:val="FF0000"/>
          <w:sz w:val="22"/>
          <w:highlight w:val="yellow"/>
        </w:rPr>
        <w:t>とすることも考えられます。</w:t>
      </w:r>
    </w:p>
    <w:p w14:paraId="1375A296" w14:textId="77777777" w:rsidR="00D206B1" w:rsidRPr="00300FA7" w:rsidRDefault="00D206B1" w:rsidP="00551A85">
      <w:pPr>
        <w:rPr>
          <w:rFonts w:ascii="HG正楷書体-PRO" w:eastAsia="HG正楷書体-PRO"/>
          <w:sz w:val="22"/>
        </w:rPr>
      </w:pPr>
    </w:p>
    <w:p w14:paraId="22EB15C2" w14:textId="77777777" w:rsidR="00605B2C" w:rsidRPr="00300FA7" w:rsidRDefault="00551A85" w:rsidP="00551A85">
      <w:pPr>
        <w:rPr>
          <w:rFonts w:asciiTheme="minorEastAsia" w:hAnsiTheme="minorEastAsia"/>
          <w:sz w:val="22"/>
        </w:rPr>
      </w:pPr>
      <w:r w:rsidRPr="00300FA7">
        <w:rPr>
          <w:rFonts w:asciiTheme="minorEastAsia" w:hAnsiTheme="minorEastAsia" w:hint="eastAsia"/>
          <w:sz w:val="22"/>
        </w:rPr>
        <w:t>第</w:t>
      </w:r>
      <w:r w:rsidR="00C1022C">
        <w:rPr>
          <w:rFonts w:asciiTheme="minorEastAsia" w:hAnsiTheme="minorEastAsia" w:hint="eastAsia"/>
          <w:sz w:val="22"/>
        </w:rPr>
        <w:t>４</w:t>
      </w:r>
      <w:r w:rsidRPr="00300FA7">
        <w:rPr>
          <w:rFonts w:asciiTheme="minorEastAsia" w:hAnsiTheme="minorEastAsia" w:hint="eastAsia"/>
          <w:sz w:val="22"/>
        </w:rPr>
        <w:t>条</w:t>
      </w:r>
      <w:r w:rsidR="00605B2C" w:rsidRPr="00300FA7">
        <w:rPr>
          <w:rFonts w:asciiTheme="minorEastAsia" w:hAnsiTheme="minorEastAsia" w:hint="eastAsia"/>
          <w:sz w:val="22"/>
        </w:rPr>
        <w:t>（選定基準に基づく保険会社（商品）の選定）</w:t>
      </w:r>
    </w:p>
    <w:p w14:paraId="2FAE6EF9" w14:textId="77777777" w:rsidR="00605B2C" w:rsidRPr="00300FA7" w:rsidRDefault="00C1022C" w:rsidP="00605B2C">
      <w:pPr>
        <w:ind w:leftChars="99" w:left="685" w:hangingChars="217" w:hanging="477"/>
        <w:rPr>
          <w:sz w:val="22"/>
        </w:rPr>
      </w:pPr>
      <w:r>
        <w:rPr>
          <w:rFonts w:asciiTheme="minorEastAsia" w:hAnsiTheme="minorEastAsia" w:hint="eastAsia"/>
          <w:sz w:val="22"/>
        </w:rPr>
        <w:t>１　当社は第３条第４</w:t>
      </w:r>
      <w:r w:rsidR="00605B2C" w:rsidRPr="00300FA7">
        <w:rPr>
          <w:rFonts w:asciiTheme="minorEastAsia" w:hAnsiTheme="minorEastAsia" w:hint="eastAsia"/>
          <w:sz w:val="22"/>
        </w:rPr>
        <w:t>項の選定基準に従い、</w:t>
      </w:r>
      <w:r w:rsidR="00605B2C" w:rsidRPr="00300FA7">
        <w:rPr>
          <w:rFonts w:hint="eastAsia"/>
          <w:sz w:val="22"/>
        </w:rPr>
        <w:t>○○○部（○○○委員会）が</w:t>
      </w:r>
      <w:r w:rsidR="00605B2C" w:rsidRPr="00300FA7">
        <w:rPr>
          <w:rFonts w:asciiTheme="minorEastAsia" w:hAnsiTheme="minorEastAsia" w:hint="eastAsia"/>
          <w:sz w:val="22"/>
        </w:rPr>
        <w:t>保険会社（商品）の選定を行ない</w:t>
      </w:r>
      <w:r w:rsidR="00605B2C" w:rsidRPr="00300FA7">
        <w:rPr>
          <w:rFonts w:hint="eastAsia"/>
          <w:sz w:val="22"/>
        </w:rPr>
        <w:t>取締役会にて決議することとする。</w:t>
      </w:r>
      <w:r w:rsidR="00605B2C" w:rsidRPr="00300FA7">
        <w:rPr>
          <w:rFonts w:asciiTheme="minorEastAsia" w:hAnsiTheme="minorEastAsia" w:hint="eastAsia"/>
          <w:sz w:val="22"/>
        </w:rPr>
        <w:t xml:space="preserve"> </w:t>
      </w:r>
    </w:p>
    <w:p w14:paraId="51E40279" w14:textId="77777777" w:rsidR="00605B2C" w:rsidRPr="00430285" w:rsidRDefault="00605B2C" w:rsidP="00605B2C">
      <w:pPr>
        <w:ind w:leftChars="314" w:left="894" w:hangingChars="107" w:hanging="235"/>
        <w:rPr>
          <w:rFonts w:ascii="HG正楷書体-PRO" w:eastAsia="HG正楷書体-PRO"/>
          <w:color w:val="FF0000"/>
          <w:sz w:val="22"/>
          <w:highlight w:val="yellow"/>
        </w:rPr>
      </w:pPr>
      <w:r w:rsidRPr="00430285">
        <w:rPr>
          <w:rFonts w:ascii="HG正楷書体-PRO" w:eastAsia="HG正楷書体-PRO" w:hint="eastAsia"/>
          <w:color w:val="FF0000"/>
          <w:sz w:val="22"/>
          <w:highlight w:val="yellow"/>
        </w:rPr>
        <w:t>⇒代理店組織に応じて保険会社（商品）を選定する責任部署・責任者等を決定します。</w:t>
      </w:r>
    </w:p>
    <w:p w14:paraId="333FC8C1" w14:textId="77777777" w:rsidR="00605B2C" w:rsidRPr="0072097B" w:rsidRDefault="00605B2C" w:rsidP="00605B2C">
      <w:pPr>
        <w:ind w:leftChars="321" w:left="925" w:hangingChars="114" w:hanging="251"/>
        <w:rPr>
          <w:rFonts w:ascii="HG正楷書体-PRO" w:eastAsia="HG正楷書体-PRO"/>
          <w:color w:val="FF0000"/>
          <w:sz w:val="22"/>
        </w:rPr>
      </w:pPr>
      <w:r w:rsidRPr="00430285">
        <w:rPr>
          <w:rFonts w:ascii="HG正楷書体-PRO" w:eastAsia="HG正楷書体-PRO" w:hint="eastAsia"/>
          <w:color w:val="FF0000"/>
          <w:sz w:val="22"/>
          <w:highlight w:val="yellow"/>
        </w:rPr>
        <w:t>⇒決議については代理店の組織に応じて実施します。また、その議事については記録・保存をしておきます。</w:t>
      </w:r>
    </w:p>
    <w:p w14:paraId="31056410" w14:textId="77777777" w:rsidR="00605B2C" w:rsidRPr="00300FA7" w:rsidRDefault="00C1022C" w:rsidP="00605B2C">
      <w:pPr>
        <w:ind w:leftChars="79" w:left="641" w:hangingChars="216" w:hanging="475"/>
        <w:rPr>
          <w:rFonts w:ascii="HG正楷書体-PRO" w:eastAsia="HG正楷書体-PRO"/>
          <w:sz w:val="22"/>
        </w:rPr>
      </w:pPr>
      <w:r>
        <w:rPr>
          <w:rFonts w:asciiTheme="minorEastAsia" w:hAnsiTheme="minorEastAsia" w:hint="eastAsia"/>
          <w:sz w:val="22"/>
        </w:rPr>
        <w:t>２　第３条第３</w:t>
      </w:r>
      <w:r w:rsidR="00605B2C" w:rsidRPr="00300FA7">
        <w:rPr>
          <w:rFonts w:asciiTheme="minorEastAsia" w:hAnsiTheme="minorEastAsia" w:hint="eastAsia"/>
          <w:sz w:val="22"/>
        </w:rPr>
        <w:t>項により、選定基準が見直された場合は、改定後の基準に基づき保険会社（商品）の選定を行ない</w:t>
      </w:r>
      <w:r w:rsidR="00605B2C" w:rsidRPr="00300FA7">
        <w:rPr>
          <w:rFonts w:hint="eastAsia"/>
          <w:sz w:val="22"/>
        </w:rPr>
        <w:t>取締役会にて決議することとする。</w:t>
      </w:r>
      <w:r w:rsidR="00605B2C" w:rsidRPr="00300FA7">
        <w:rPr>
          <w:rFonts w:asciiTheme="minorEastAsia" w:hAnsiTheme="minorEastAsia" w:hint="eastAsia"/>
          <w:sz w:val="22"/>
        </w:rPr>
        <w:t xml:space="preserve"> </w:t>
      </w:r>
    </w:p>
    <w:p w14:paraId="36DC8C62" w14:textId="77777777" w:rsidR="005570D8" w:rsidRPr="00300FA7" w:rsidRDefault="005570D8" w:rsidP="005570D8">
      <w:pPr>
        <w:ind w:left="700" w:hangingChars="318" w:hanging="700"/>
        <w:rPr>
          <w:rFonts w:asciiTheme="minorEastAsia" w:hAnsiTheme="minorEastAsia"/>
          <w:sz w:val="22"/>
        </w:rPr>
      </w:pPr>
      <w:r w:rsidRPr="00300FA7">
        <w:rPr>
          <w:rFonts w:asciiTheme="minorEastAsia" w:hAnsiTheme="minorEastAsia" w:hint="eastAsia"/>
          <w:sz w:val="22"/>
        </w:rPr>
        <w:t xml:space="preserve">　３　当社の選定基準に基づく保険会社（商品）は次に挙げるものとする。</w:t>
      </w:r>
    </w:p>
    <w:p w14:paraId="46026BE2" w14:textId="77777777" w:rsidR="005570D8" w:rsidRPr="00430285" w:rsidRDefault="005570D8" w:rsidP="005570D8">
      <w:pPr>
        <w:rPr>
          <w:rFonts w:asciiTheme="minorEastAsia" w:hAnsiTheme="minorEastAsia"/>
          <w:sz w:val="22"/>
          <w:highlight w:val="yellow"/>
        </w:rPr>
      </w:pPr>
      <w:r w:rsidRPr="00300FA7">
        <w:rPr>
          <w:rFonts w:ascii="HG正楷書体-PRO" w:eastAsia="HG正楷書体-PRO" w:hint="eastAsia"/>
          <w:sz w:val="22"/>
        </w:rPr>
        <w:t xml:space="preserve">　　　　</w:t>
      </w:r>
      <w:r w:rsidRPr="00430285">
        <w:rPr>
          <w:rFonts w:asciiTheme="minorEastAsia" w:hAnsiTheme="minorEastAsia" w:hint="eastAsia"/>
          <w:sz w:val="22"/>
          <w:highlight w:val="yellow"/>
        </w:rPr>
        <w:t>・○○○○</w:t>
      </w:r>
    </w:p>
    <w:p w14:paraId="65F1A699" w14:textId="77777777" w:rsidR="005570D8" w:rsidRPr="00430285" w:rsidRDefault="005570D8" w:rsidP="005570D8">
      <w:pPr>
        <w:rPr>
          <w:rFonts w:asciiTheme="minorEastAsia" w:hAnsiTheme="minorEastAsia"/>
          <w:sz w:val="22"/>
          <w:highlight w:val="yellow"/>
        </w:rPr>
      </w:pPr>
      <w:r w:rsidRPr="00430285">
        <w:rPr>
          <w:rFonts w:asciiTheme="minorEastAsia" w:hAnsiTheme="minorEastAsia" w:hint="eastAsia"/>
          <w:sz w:val="22"/>
          <w:highlight w:val="yellow"/>
        </w:rPr>
        <w:t xml:space="preserve">　　　　・○○○○</w:t>
      </w:r>
    </w:p>
    <w:p w14:paraId="02913233" w14:textId="77777777" w:rsidR="005570D8" w:rsidRPr="00430285" w:rsidRDefault="005570D8" w:rsidP="005570D8">
      <w:pPr>
        <w:rPr>
          <w:rFonts w:asciiTheme="minorEastAsia" w:hAnsiTheme="minorEastAsia"/>
          <w:sz w:val="22"/>
          <w:highlight w:val="yellow"/>
        </w:rPr>
      </w:pPr>
      <w:r w:rsidRPr="00430285">
        <w:rPr>
          <w:rFonts w:asciiTheme="minorEastAsia" w:hAnsiTheme="minorEastAsia" w:hint="eastAsia"/>
          <w:sz w:val="22"/>
          <w:highlight w:val="yellow"/>
        </w:rPr>
        <w:t xml:space="preserve">　　　　・○○○○</w:t>
      </w:r>
    </w:p>
    <w:p w14:paraId="173F703F" w14:textId="77777777" w:rsidR="005570D8" w:rsidRPr="0072097B" w:rsidRDefault="005570D8" w:rsidP="005570D8">
      <w:pPr>
        <w:ind w:left="895" w:hangingChars="407" w:hanging="895"/>
        <w:rPr>
          <w:rFonts w:ascii="HG正楷書体-PRO" w:eastAsia="HG正楷書体-PRO"/>
          <w:color w:val="FF0000"/>
          <w:sz w:val="22"/>
        </w:rPr>
      </w:pPr>
      <w:r w:rsidRPr="00430285">
        <w:rPr>
          <w:rFonts w:ascii="HG正楷書体-PRO" w:eastAsia="HG正楷書体-PRO" w:hint="eastAsia"/>
          <w:sz w:val="22"/>
          <w:highlight w:val="yellow"/>
        </w:rPr>
        <w:t xml:space="preserve">　　</w:t>
      </w:r>
      <w:r w:rsidRPr="00430285">
        <w:rPr>
          <w:rFonts w:ascii="HG正楷書体-PRO" w:eastAsia="HG正楷書体-PRO" w:hint="eastAsia"/>
          <w:color w:val="FF0000"/>
          <w:sz w:val="22"/>
          <w:highlight w:val="yellow"/>
        </w:rPr>
        <w:t xml:space="preserve">　⇒当該規程策定と同時に選定保険会社（商品）を策定し、見直し等を行なわないなどの場合は第３項のみの記載とすることも考えられます。</w:t>
      </w:r>
    </w:p>
    <w:p w14:paraId="77C1F0AF" w14:textId="77777777" w:rsidR="005570D8" w:rsidRPr="0072097B" w:rsidRDefault="005570D8" w:rsidP="00551A85">
      <w:pPr>
        <w:rPr>
          <w:rFonts w:asciiTheme="minorEastAsia" w:hAnsiTheme="minorEastAsia"/>
          <w:color w:val="FF0000"/>
          <w:sz w:val="22"/>
        </w:rPr>
      </w:pPr>
    </w:p>
    <w:p w14:paraId="663B6B93" w14:textId="77777777" w:rsidR="00551A85" w:rsidRPr="00300FA7" w:rsidRDefault="005570D8" w:rsidP="00551A85">
      <w:pPr>
        <w:rPr>
          <w:rFonts w:asciiTheme="minorEastAsia" w:hAnsiTheme="minorEastAsia"/>
          <w:sz w:val="22"/>
        </w:rPr>
      </w:pPr>
      <w:r w:rsidRPr="00300FA7">
        <w:rPr>
          <w:rFonts w:asciiTheme="minorEastAsia" w:hAnsiTheme="minorEastAsia" w:hint="eastAsia"/>
          <w:sz w:val="22"/>
        </w:rPr>
        <w:t>第</w:t>
      </w:r>
      <w:r w:rsidR="00C1022C">
        <w:rPr>
          <w:rFonts w:asciiTheme="minorEastAsia" w:hAnsiTheme="minorEastAsia" w:hint="eastAsia"/>
          <w:sz w:val="22"/>
        </w:rPr>
        <w:t>５</w:t>
      </w:r>
      <w:r w:rsidRPr="00300FA7">
        <w:rPr>
          <w:rFonts w:asciiTheme="minorEastAsia" w:hAnsiTheme="minorEastAsia" w:hint="eastAsia"/>
          <w:sz w:val="22"/>
        </w:rPr>
        <w:t>条</w:t>
      </w:r>
      <w:r w:rsidR="00551A85" w:rsidRPr="00300FA7">
        <w:rPr>
          <w:rFonts w:asciiTheme="minorEastAsia" w:hAnsiTheme="minorEastAsia" w:hint="eastAsia"/>
          <w:sz w:val="22"/>
        </w:rPr>
        <w:t>（</w:t>
      </w:r>
      <w:r w:rsidR="00605B2C" w:rsidRPr="00300FA7">
        <w:rPr>
          <w:rFonts w:asciiTheme="minorEastAsia" w:hAnsiTheme="minorEastAsia" w:hint="eastAsia"/>
          <w:sz w:val="22"/>
        </w:rPr>
        <w:t>保険会社（商品）の提示・推奨）</w:t>
      </w:r>
    </w:p>
    <w:p w14:paraId="109AC5F0" w14:textId="77777777" w:rsidR="008C7DEA" w:rsidRPr="00300FA7" w:rsidRDefault="00605B2C" w:rsidP="00624E12">
      <w:pPr>
        <w:ind w:left="684" w:hangingChars="311" w:hanging="684"/>
        <w:rPr>
          <w:rFonts w:asciiTheme="minorEastAsia" w:hAnsiTheme="minorEastAsia"/>
          <w:sz w:val="22"/>
        </w:rPr>
      </w:pPr>
      <w:r w:rsidRPr="00300FA7">
        <w:rPr>
          <w:rFonts w:asciiTheme="minorEastAsia" w:hAnsiTheme="minorEastAsia" w:hint="eastAsia"/>
          <w:sz w:val="22"/>
        </w:rPr>
        <w:t xml:space="preserve">　</w:t>
      </w:r>
      <w:r w:rsidR="00BA009B" w:rsidRPr="00300FA7">
        <w:rPr>
          <w:rFonts w:asciiTheme="minorEastAsia" w:hAnsiTheme="minorEastAsia" w:hint="eastAsia"/>
          <w:sz w:val="22"/>
        </w:rPr>
        <w:t xml:space="preserve">１　</w:t>
      </w:r>
      <w:r w:rsidRPr="00300FA7">
        <w:rPr>
          <w:rFonts w:asciiTheme="minorEastAsia" w:hAnsiTheme="minorEastAsia" w:hint="eastAsia"/>
          <w:sz w:val="22"/>
        </w:rPr>
        <w:t>役職員は</w:t>
      </w:r>
      <w:r w:rsidR="00393249">
        <w:rPr>
          <w:rFonts w:asciiTheme="minorEastAsia" w:hAnsiTheme="minorEastAsia" w:hint="eastAsia"/>
          <w:sz w:val="22"/>
        </w:rPr>
        <w:t>取扱</w:t>
      </w:r>
      <w:r w:rsidR="008C7DEA" w:rsidRPr="00300FA7">
        <w:rPr>
          <w:rFonts w:asciiTheme="minorEastAsia" w:hAnsiTheme="minorEastAsia" w:hint="eastAsia"/>
          <w:sz w:val="22"/>
        </w:rPr>
        <w:t>保険会社（商品）の中から、</w:t>
      </w:r>
      <w:r w:rsidR="005570D8" w:rsidRPr="00300FA7">
        <w:rPr>
          <w:rFonts w:asciiTheme="minorEastAsia" w:hAnsiTheme="minorEastAsia" w:hint="eastAsia"/>
          <w:sz w:val="22"/>
        </w:rPr>
        <w:t>第</w:t>
      </w:r>
      <w:r w:rsidR="00C1022C">
        <w:rPr>
          <w:rFonts w:asciiTheme="minorEastAsia" w:hAnsiTheme="minorEastAsia" w:hint="eastAsia"/>
          <w:sz w:val="22"/>
        </w:rPr>
        <w:t>４</w:t>
      </w:r>
      <w:r w:rsidR="005570D8" w:rsidRPr="00300FA7">
        <w:rPr>
          <w:rFonts w:asciiTheme="minorEastAsia" w:hAnsiTheme="minorEastAsia" w:hint="eastAsia"/>
          <w:sz w:val="22"/>
        </w:rPr>
        <w:t>条第</w:t>
      </w:r>
      <w:r w:rsidR="00C1022C">
        <w:rPr>
          <w:rFonts w:asciiTheme="minorEastAsia" w:hAnsiTheme="minorEastAsia" w:hint="eastAsia"/>
          <w:sz w:val="22"/>
        </w:rPr>
        <w:t>３</w:t>
      </w:r>
      <w:r w:rsidR="005570D8" w:rsidRPr="00300FA7">
        <w:rPr>
          <w:rFonts w:asciiTheme="minorEastAsia" w:hAnsiTheme="minorEastAsia" w:hint="eastAsia"/>
          <w:sz w:val="22"/>
        </w:rPr>
        <w:t>項に</w:t>
      </w:r>
      <w:r w:rsidR="00BA009B" w:rsidRPr="00300FA7">
        <w:rPr>
          <w:rFonts w:asciiTheme="minorEastAsia" w:hAnsiTheme="minorEastAsia" w:hint="eastAsia"/>
          <w:sz w:val="22"/>
        </w:rPr>
        <w:t>基づく</w:t>
      </w:r>
      <w:r w:rsidR="008C7DEA" w:rsidRPr="00300FA7">
        <w:rPr>
          <w:rFonts w:asciiTheme="minorEastAsia" w:hAnsiTheme="minorEastAsia" w:hint="eastAsia"/>
          <w:sz w:val="22"/>
        </w:rPr>
        <w:t>保険会社（商品）を提示・推奨するものとする。</w:t>
      </w:r>
      <w:r w:rsidR="00624E12" w:rsidRPr="00300FA7">
        <w:rPr>
          <w:rFonts w:asciiTheme="minorEastAsia" w:hAnsiTheme="minorEastAsia" w:hint="eastAsia"/>
          <w:sz w:val="22"/>
        </w:rPr>
        <w:t>なお、</w:t>
      </w:r>
      <w:r w:rsidR="00BA009B" w:rsidRPr="00300FA7">
        <w:rPr>
          <w:rFonts w:hint="eastAsia"/>
          <w:sz w:val="22"/>
        </w:rPr>
        <w:t>お客さまに提示・推奨する場合は第３条第４項に記載の選定基準を推奨理由として説明することとする。</w:t>
      </w:r>
    </w:p>
    <w:p w14:paraId="1CA8525E" w14:textId="77777777" w:rsidR="00624E12" w:rsidRPr="00300FA7" w:rsidRDefault="00624E12" w:rsidP="00624E12">
      <w:pPr>
        <w:ind w:leftChars="105" w:left="642" w:hangingChars="192" w:hanging="422"/>
        <w:rPr>
          <w:rFonts w:asciiTheme="minorEastAsia" w:hAnsiTheme="minorEastAsia" w:cs="MS-Gothic"/>
          <w:kern w:val="0"/>
          <w:sz w:val="22"/>
        </w:rPr>
      </w:pPr>
      <w:r w:rsidRPr="00300FA7">
        <w:rPr>
          <w:rFonts w:hint="eastAsia"/>
          <w:sz w:val="22"/>
        </w:rPr>
        <w:t xml:space="preserve">２　</w:t>
      </w:r>
      <w:r w:rsidRPr="00300FA7">
        <w:rPr>
          <w:rFonts w:asciiTheme="minorEastAsia" w:hAnsiTheme="minorEastAsia" w:cs="MS-Gothic" w:hint="eastAsia"/>
          <w:kern w:val="0"/>
          <w:sz w:val="22"/>
        </w:rPr>
        <w:t>役職員は</w:t>
      </w:r>
      <w:r w:rsidRPr="00300FA7">
        <w:rPr>
          <w:rFonts w:asciiTheme="minorEastAsia" w:hAnsiTheme="minorEastAsia" w:hint="eastAsia"/>
          <w:sz w:val="22"/>
        </w:rPr>
        <w:t>第</w:t>
      </w:r>
      <w:r w:rsidR="00C1022C">
        <w:rPr>
          <w:rFonts w:asciiTheme="minorEastAsia" w:hAnsiTheme="minorEastAsia" w:hint="eastAsia"/>
          <w:sz w:val="22"/>
        </w:rPr>
        <w:t>４</w:t>
      </w:r>
      <w:r w:rsidRPr="00300FA7">
        <w:rPr>
          <w:rFonts w:asciiTheme="minorEastAsia" w:hAnsiTheme="minorEastAsia" w:hint="eastAsia"/>
          <w:sz w:val="22"/>
        </w:rPr>
        <w:t>条第</w:t>
      </w:r>
      <w:r w:rsidR="00C1022C">
        <w:rPr>
          <w:rFonts w:asciiTheme="minorEastAsia" w:hAnsiTheme="minorEastAsia" w:hint="eastAsia"/>
          <w:sz w:val="22"/>
        </w:rPr>
        <w:t>３</w:t>
      </w:r>
      <w:r w:rsidRPr="00300FA7">
        <w:rPr>
          <w:rFonts w:asciiTheme="minorEastAsia" w:hAnsiTheme="minorEastAsia" w:hint="eastAsia"/>
          <w:sz w:val="22"/>
        </w:rPr>
        <w:t>項に基づく保険会社（商品）の中</w:t>
      </w:r>
      <w:r w:rsidRPr="00300FA7">
        <w:rPr>
          <w:rFonts w:asciiTheme="minorEastAsia" w:hAnsiTheme="minorEastAsia" w:cs="MS-Gothic" w:hint="eastAsia"/>
          <w:kern w:val="0"/>
          <w:sz w:val="22"/>
        </w:rPr>
        <w:t>から、お客さまの意向に沿った比較可能な商品の概要を明示し、お客さまの求めに応じて商品パンフレット等で商品内容を説明することとする。</w:t>
      </w:r>
    </w:p>
    <w:p w14:paraId="006CB340" w14:textId="77777777" w:rsidR="00624E12" w:rsidRPr="00300FA7" w:rsidRDefault="00624E12" w:rsidP="00624E12">
      <w:pPr>
        <w:autoSpaceDE w:val="0"/>
        <w:autoSpaceDN w:val="0"/>
        <w:adjustRightInd w:val="0"/>
        <w:ind w:left="671" w:hangingChars="305" w:hanging="671"/>
        <w:jc w:val="left"/>
        <w:rPr>
          <w:rFonts w:asciiTheme="minorEastAsia" w:hAnsiTheme="minorEastAsia" w:cs="MS-Gothic"/>
          <w:kern w:val="0"/>
          <w:sz w:val="22"/>
        </w:rPr>
      </w:pPr>
      <w:r w:rsidRPr="00300FA7">
        <w:rPr>
          <w:rFonts w:hint="eastAsia"/>
          <w:sz w:val="22"/>
        </w:rPr>
        <w:t xml:space="preserve">　</w:t>
      </w:r>
      <w:r w:rsidRPr="00300FA7">
        <w:rPr>
          <w:rFonts w:asciiTheme="minorEastAsia" w:hAnsiTheme="minorEastAsia" w:hint="eastAsia"/>
          <w:sz w:val="22"/>
        </w:rPr>
        <w:t>３　また、</w:t>
      </w:r>
      <w:r w:rsidRPr="00300FA7">
        <w:rPr>
          <w:rFonts w:asciiTheme="minorEastAsia" w:hAnsiTheme="minorEastAsia" w:cs="MS-Gothic" w:hint="eastAsia"/>
          <w:kern w:val="0"/>
          <w:sz w:val="22"/>
        </w:rPr>
        <w:t>お客さまの意向に合致している商品の中から、特定の商品を提示・推奨する際には、商品特性や保険料水準などの客観的な基準や理由等について、推奨理由を説明することとする。</w:t>
      </w:r>
    </w:p>
    <w:p w14:paraId="65253C38" w14:textId="77777777" w:rsidR="00624E12" w:rsidRPr="00300FA7" w:rsidRDefault="00624E12" w:rsidP="00624E12">
      <w:pPr>
        <w:ind w:leftChars="105" w:left="684" w:hangingChars="211" w:hanging="464"/>
        <w:rPr>
          <w:sz w:val="22"/>
        </w:rPr>
      </w:pPr>
      <w:r w:rsidRPr="00300FA7">
        <w:rPr>
          <w:rFonts w:asciiTheme="minorEastAsia" w:hAnsiTheme="minorEastAsia" w:cs="MS-Gothic" w:hint="eastAsia"/>
          <w:kern w:val="0"/>
          <w:sz w:val="22"/>
        </w:rPr>
        <w:t xml:space="preserve">４　</w:t>
      </w:r>
      <w:r w:rsidRPr="00300FA7">
        <w:rPr>
          <w:rFonts w:hint="eastAsia"/>
          <w:sz w:val="22"/>
        </w:rPr>
        <w:t>上記第２項および第３項において説明した内容については、記録、保存することとする。</w:t>
      </w:r>
    </w:p>
    <w:p w14:paraId="6084235C" w14:textId="77777777" w:rsidR="00624E12" w:rsidRPr="0072097B" w:rsidRDefault="00624E12" w:rsidP="00624E12">
      <w:pPr>
        <w:ind w:leftChars="200" w:left="630" w:hangingChars="100" w:hanging="210"/>
        <w:rPr>
          <w:color w:val="FF0000"/>
          <w:sz w:val="22"/>
        </w:rPr>
      </w:pPr>
      <w:r w:rsidRPr="00430285">
        <w:rPr>
          <w:rFonts w:ascii="HG正楷書体-PRO" w:eastAsia="HG正楷書体-PRO" w:hAnsiTheme="minorEastAsia" w:hint="eastAsia"/>
          <w:color w:val="FF0000"/>
          <w:highlight w:val="yellow"/>
        </w:rPr>
        <w:t>⇒２項3項はお客さまの意向に基づいて提案をする施行規則「ロ」のパターンを記載しています。</w:t>
      </w:r>
    </w:p>
    <w:p w14:paraId="484D5EC2" w14:textId="77777777" w:rsidR="00A714D6" w:rsidRPr="00300FA7" w:rsidRDefault="00A714D6">
      <w:pPr>
        <w:rPr>
          <w:sz w:val="22"/>
        </w:rPr>
      </w:pPr>
    </w:p>
    <w:p w14:paraId="5B390640" w14:textId="77777777" w:rsidR="00B85B0B" w:rsidRPr="00300FA7" w:rsidRDefault="00B85B0B">
      <w:pPr>
        <w:rPr>
          <w:sz w:val="22"/>
        </w:rPr>
      </w:pPr>
      <w:r w:rsidRPr="00300FA7">
        <w:rPr>
          <w:rFonts w:hint="eastAsia"/>
          <w:sz w:val="22"/>
        </w:rPr>
        <w:t>第</w:t>
      </w:r>
      <w:r w:rsidR="00C1022C">
        <w:rPr>
          <w:rFonts w:hint="eastAsia"/>
          <w:sz w:val="22"/>
        </w:rPr>
        <w:t>６</w:t>
      </w:r>
      <w:r w:rsidRPr="00300FA7">
        <w:rPr>
          <w:rFonts w:hint="eastAsia"/>
          <w:sz w:val="22"/>
        </w:rPr>
        <w:t>条（</w:t>
      </w:r>
      <w:r w:rsidR="002F451F" w:rsidRPr="00300FA7">
        <w:rPr>
          <w:rFonts w:hint="eastAsia"/>
          <w:sz w:val="22"/>
        </w:rPr>
        <w:t>選定保険会社（商品）以外の対応）</w:t>
      </w:r>
    </w:p>
    <w:p w14:paraId="35B1B3EC" w14:textId="77777777" w:rsidR="002F451F" w:rsidRDefault="00300FA7">
      <w:pPr>
        <w:rPr>
          <w:sz w:val="22"/>
        </w:rPr>
      </w:pPr>
      <w:r w:rsidRPr="00300FA7">
        <w:rPr>
          <w:rFonts w:hint="eastAsia"/>
          <w:sz w:val="22"/>
        </w:rPr>
        <w:lastRenderedPageBreak/>
        <w:t xml:space="preserve">　</w:t>
      </w:r>
      <w:r w:rsidR="002F451F" w:rsidRPr="00300FA7">
        <w:rPr>
          <w:rFonts w:hint="eastAsia"/>
          <w:sz w:val="22"/>
        </w:rPr>
        <w:t>お客さ</w:t>
      </w:r>
      <w:r w:rsidRPr="00300FA7">
        <w:rPr>
          <w:rFonts w:hint="eastAsia"/>
          <w:sz w:val="22"/>
        </w:rPr>
        <w:t>まから第４条第３項以外の保険会社（商品）の提示説明を求められた場合</w:t>
      </w:r>
      <w:r w:rsidR="002F451F" w:rsidRPr="00300FA7">
        <w:rPr>
          <w:rFonts w:hint="eastAsia"/>
          <w:sz w:val="22"/>
        </w:rPr>
        <w:t>は、</w:t>
      </w:r>
      <w:r w:rsidRPr="00300FA7">
        <w:rPr>
          <w:rFonts w:hint="eastAsia"/>
          <w:sz w:val="22"/>
        </w:rPr>
        <w:t>お客さまの意向に基づいた他の保険会社（商品）を提示することも可とする。</w:t>
      </w:r>
    </w:p>
    <w:p w14:paraId="7D502312" w14:textId="77777777" w:rsidR="008C1FF7" w:rsidRPr="002B1CC1" w:rsidRDefault="008C1FF7">
      <w:pPr>
        <w:rPr>
          <w:sz w:val="22"/>
        </w:rPr>
      </w:pPr>
    </w:p>
    <w:p w14:paraId="065E6E8A" w14:textId="77777777" w:rsidR="008C1FF7" w:rsidRPr="002B1CC1" w:rsidRDefault="008C1FF7" w:rsidP="008C1FF7">
      <w:pPr>
        <w:pStyle w:val="aa"/>
        <w:ind w:leftChars="0" w:left="0" w:firstLineChars="0" w:firstLine="0"/>
        <w:rPr>
          <w:rFonts w:asciiTheme="minorEastAsia" w:eastAsiaTheme="minorEastAsia" w:hAnsiTheme="minorEastAsia"/>
          <w:sz w:val="22"/>
          <w:szCs w:val="22"/>
        </w:rPr>
      </w:pPr>
      <w:r w:rsidRPr="002B1CC1">
        <w:rPr>
          <w:rFonts w:asciiTheme="minorEastAsia" w:eastAsiaTheme="minorEastAsia" w:hAnsiTheme="minorEastAsia" w:hint="eastAsia"/>
          <w:sz w:val="22"/>
          <w:szCs w:val="22"/>
        </w:rPr>
        <w:t>第７条（商品提示・推奨状況の検証）</w:t>
      </w:r>
    </w:p>
    <w:p w14:paraId="6FC3677E" w14:textId="77777777" w:rsidR="008C1FF7" w:rsidRPr="002B1CC1" w:rsidRDefault="008C1FF7" w:rsidP="008C1FF7">
      <w:pPr>
        <w:pStyle w:val="aa"/>
        <w:ind w:leftChars="0" w:left="0" w:firstLineChars="100" w:firstLine="220"/>
        <w:rPr>
          <w:rFonts w:asciiTheme="minorEastAsia" w:eastAsiaTheme="minorEastAsia" w:hAnsiTheme="minorEastAsia"/>
          <w:sz w:val="22"/>
          <w:szCs w:val="22"/>
        </w:rPr>
      </w:pPr>
      <w:r w:rsidRPr="002B1CC1">
        <w:rPr>
          <w:rFonts w:asciiTheme="minorEastAsia" w:eastAsiaTheme="minorEastAsia" w:hAnsiTheme="minorEastAsia" w:hint="eastAsia"/>
          <w:sz w:val="22"/>
          <w:szCs w:val="22"/>
        </w:rPr>
        <w:t>１ 本規程第5条および第6条にもとづく商品の提示・推奨に関し</w:t>
      </w:r>
    </w:p>
    <w:p w14:paraId="366631ED" w14:textId="77777777" w:rsidR="008C1FF7" w:rsidRPr="002B1CC1" w:rsidRDefault="008C1FF7" w:rsidP="008C1FF7">
      <w:pPr>
        <w:pStyle w:val="aa"/>
        <w:ind w:leftChars="0" w:left="0" w:firstLineChars="250" w:firstLine="550"/>
        <w:rPr>
          <w:rFonts w:asciiTheme="minorEastAsia" w:eastAsiaTheme="minorEastAsia" w:hAnsiTheme="minorEastAsia"/>
          <w:sz w:val="22"/>
          <w:szCs w:val="22"/>
        </w:rPr>
      </w:pPr>
      <w:r w:rsidRPr="002B1CC1">
        <w:rPr>
          <w:rFonts w:asciiTheme="minorEastAsia" w:eastAsiaTheme="minorEastAsia" w:hAnsiTheme="minorEastAsia" w:hint="eastAsia"/>
          <w:sz w:val="22"/>
          <w:szCs w:val="22"/>
        </w:rPr>
        <w:t>ては、夫々の遂行状況を定期的に検証し、課題等があれば改善することとする。</w:t>
      </w:r>
    </w:p>
    <w:p w14:paraId="09963355" w14:textId="77777777" w:rsidR="008C1FF7" w:rsidRPr="002B1CC1" w:rsidRDefault="008C1FF7" w:rsidP="00C6578D">
      <w:pPr>
        <w:pStyle w:val="aa"/>
        <w:ind w:leftChars="100" w:left="650" w:hangingChars="200" w:hanging="440"/>
        <w:rPr>
          <w:rFonts w:asciiTheme="minorEastAsia" w:eastAsiaTheme="minorEastAsia" w:hAnsiTheme="minorEastAsia"/>
          <w:sz w:val="22"/>
          <w:szCs w:val="22"/>
        </w:rPr>
      </w:pPr>
      <w:r w:rsidRPr="002B1CC1">
        <w:rPr>
          <w:rFonts w:asciiTheme="minorEastAsia" w:eastAsiaTheme="minorEastAsia" w:hAnsiTheme="minorEastAsia" w:hint="eastAsia"/>
          <w:sz w:val="22"/>
          <w:szCs w:val="22"/>
        </w:rPr>
        <w:t xml:space="preserve">２ </w:t>
      </w:r>
      <w:r w:rsidR="00C6578D" w:rsidRPr="002B1CC1">
        <w:rPr>
          <w:rFonts w:asciiTheme="minorEastAsia" w:eastAsiaTheme="minorEastAsia" w:hAnsiTheme="minorEastAsia" w:hint="eastAsia"/>
          <w:sz w:val="22"/>
          <w:szCs w:val="22"/>
        </w:rPr>
        <w:t>なお、上記第１項における</w:t>
      </w:r>
      <w:r w:rsidRPr="002B1CC1">
        <w:rPr>
          <w:rFonts w:asciiTheme="minorEastAsia" w:eastAsiaTheme="minorEastAsia" w:hAnsiTheme="minorEastAsia" w:hint="eastAsia"/>
          <w:sz w:val="22"/>
          <w:szCs w:val="22"/>
        </w:rPr>
        <w:t>商品提示・推奨の検証に際しては、本規程第5条第４項にしたがい記録・保存された商品の提示・推奨の記録等を用いることとする。</w:t>
      </w:r>
    </w:p>
    <w:p w14:paraId="623BFC60" w14:textId="77777777" w:rsidR="008C1FF7" w:rsidRPr="00D90079" w:rsidRDefault="008C1FF7" w:rsidP="008C1FF7">
      <w:pPr>
        <w:pStyle w:val="aa"/>
        <w:ind w:leftChars="0" w:left="0" w:firstLineChars="200" w:firstLine="440"/>
        <w:rPr>
          <w:rFonts w:asciiTheme="minorEastAsia" w:eastAsiaTheme="minorEastAsia" w:hAnsiTheme="minorEastAsia"/>
          <w:color w:val="0070C0"/>
          <w:sz w:val="22"/>
          <w:szCs w:val="22"/>
        </w:rPr>
      </w:pPr>
    </w:p>
    <w:p w14:paraId="324DC711" w14:textId="77777777" w:rsidR="008C1FF7" w:rsidRPr="004F66A5" w:rsidRDefault="008C1FF7" w:rsidP="008C1FF7">
      <w:pPr>
        <w:pStyle w:val="a8"/>
        <w:rPr>
          <w:rFonts w:asciiTheme="minorEastAsia" w:eastAsiaTheme="minorEastAsia" w:hAnsiTheme="minorEastAsia" w:cs="ＭＳ ゴシック"/>
          <w:sz w:val="22"/>
          <w:szCs w:val="22"/>
        </w:rPr>
      </w:pPr>
      <w:r>
        <w:rPr>
          <w:rFonts w:asciiTheme="minorEastAsia" w:eastAsiaTheme="minorEastAsia" w:hAnsiTheme="minorEastAsia" w:cs="ＭＳ ゴシック" w:hint="eastAsia"/>
          <w:sz w:val="22"/>
          <w:szCs w:val="22"/>
        </w:rPr>
        <w:t>第８</w:t>
      </w:r>
      <w:r w:rsidRPr="004F66A5">
        <w:rPr>
          <w:rFonts w:asciiTheme="minorEastAsia" w:eastAsiaTheme="minorEastAsia" w:hAnsiTheme="minorEastAsia" w:cs="ＭＳ ゴシック" w:hint="eastAsia"/>
          <w:sz w:val="22"/>
          <w:szCs w:val="22"/>
        </w:rPr>
        <w:t>条（改廃）</w:t>
      </w:r>
    </w:p>
    <w:p w14:paraId="6CDAA8FF" w14:textId="77777777" w:rsidR="008C1FF7" w:rsidRPr="004F66A5" w:rsidRDefault="008C1FF7" w:rsidP="008C1FF7">
      <w:pPr>
        <w:pStyle w:val="a8"/>
        <w:ind w:firstLineChars="100" w:firstLine="220"/>
        <w:rPr>
          <w:rFonts w:asciiTheme="minorEastAsia" w:eastAsiaTheme="minorEastAsia" w:hAnsiTheme="minorEastAsia" w:cs="ＭＳ ゴシック"/>
          <w:sz w:val="22"/>
          <w:szCs w:val="22"/>
        </w:rPr>
      </w:pPr>
      <w:r w:rsidRPr="004F66A5">
        <w:rPr>
          <w:rFonts w:asciiTheme="minorEastAsia" w:eastAsiaTheme="minorEastAsia" w:hAnsiTheme="minorEastAsia" w:cs="ＭＳ ゴシック" w:hint="eastAsia"/>
          <w:sz w:val="22"/>
          <w:szCs w:val="22"/>
        </w:rPr>
        <w:t>本規程の改廃は</w:t>
      </w:r>
      <w:r w:rsidRPr="00430285">
        <w:rPr>
          <w:rFonts w:asciiTheme="minorEastAsia" w:eastAsiaTheme="minorEastAsia" w:hAnsiTheme="minorEastAsia" w:cs="ＭＳ ゴシック" w:hint="eastAsia"/>
          <w:sz w:val="22"/>
          <w:szCs w:val="22"/>
          <w:highlight w:val="yellow"/>
        </w:rPr>
        <w:t>○○○</w:t>
      </w:r>
      <w:r w:rsidRPr="004F66A5">
        <w:rPr>
          <w:rFonts w:asciiTheme="minorEastAsia" w:eastAsiaTheme="minorEastAsia" w:hAnsiTheme="minorEastAsia" w:cs="ＭＳ ゴシック" w:hint="eastAsia"/>
          <w:sz w:val="22"/>
          <w:szCs w:val="22"/>
        </w:rPr>
        <w:t>の決議によりこれを行う。</w:t>
      </w:r>
    </w:p>
    <w:p w14:paraId="1B9225F7" w14:textId="77777777" w:rsidR="008C1FF7" w:rsidRDefault="008C1FF7" w:rsidP="008C1FF7">
      <w:pPr>
        <w:pStyle w:val="a8"/>
        <w:rPr>
          <w:rFonts w:asciiTheme="minorEastAsia" w:eastAsiaTheme="minorEastAsia" w:hAnsiTheme="minorEastAsia" w:cs="ＭＳ ゴシック"/>
          <w:sz w:val="22"/>
          <w:szCs w:val="22"/>
        </w:rPr>
      </w:pPr>
    </w:p>
    <w:p w14:paraId="50C73ACA" w14:textId="77777777" w:rsidR="008C1FF7" w:rsidRPr="002B1CC1" w:rsidRDefault="008C1FF7" w:rsidP="008C1FF7">
      <w:pPr>
        <w:pStyle w:val="a8"/>
        <w:rPr>
          <w:rFonts w:asciiTheme="minorEastAsia" w:eastAsiaTheme="minorEastAsia" w:hAnsiTheme="minorEastAsia" w:cs="ＭＳ ゴシック"/>
          <w:sz w:val="22"/>
          <w:szCs w:val="22"/>
        </w:rPr>
      </w:pPr>
    </w:p>
    <w:p w14:paraId="06272ADB" w14:textId="77777777" w:rsidR="008C1FF7" w:rsidRPr="002B1CC1" w:rsidRDefault="008C1FF7" w:rsidP="008C1FF7">
      <w:pPr>
        <w:pStyle w:val="a8"/>
        <w:rPr>
          <w:rFonts w:asciiTheme="minorEastAsia" w:eastAsiaTheme="minorEastAsia" w:hAnsiTheme="minorEastAsia" w:cs="ＭＳ ゴシック"/>
          <w:sz w:val="22"/>
          <w:szCs w:val="22"/>
        </w:rPr>
      </w:pPr>
    </w:p>
    <w:p w14:paraId="27A3D460" w14:textId="77777777" w:rsidR="00430285" w:rsidRPr="00430285" w:rsidRDefault="00430285" w:rsidP="00430285">
      <w:pPr>
        <w:pStyle w:val="a8"/>
        <w:rPr>
          <w:rFonts w:asciiTheme="minorEastAsia" w:eastAsiaTheme="minorEastAsia" w:hAnsiTheme="minorEastAsia" w:cs="ＭＳ ゴシック"/>
          <w:sz w:val="22"/>
          <w:szCs w:val="22"/>
        </w:rPr>
      </w:pPr>
      <w:r w:rsidRPr="00430285">
        <w:rPr>
          <w:rFonts w:asciiTheme="minorEastAsia" w:eastAsiaTheme="minorEastAsia" w:hAnsiTheme="minorEastAsia" w:cs="ＭＳ ゴシック" w:hint="eastAsia"/>
          <w:sz w:val="22"/>
          <w:szCs w:val="22"/>
        </w:rPr>
        <w:t>（附　則）</w:t>
      </w:r>
    </w:p>
    <w:p w14:paraId="53171EEC" w14:textId="77777777" w:rsidR="008C1FF7" w:rsidRPr="002B1CC1" w:rsidRDefault="00430285" w:rsidP="00430285">
      <w:pPr>
        <w:pStyle w:val="a8"/>
        <w:rPr>
          <w:sz w:val="22"/>
        </w:rPr>
      </w:pPr>
      <w:r w:rsidRPr="00430285">
        <w:rPr>
          <w:rFonts w:asciiTheme="minorEastAsia" w:eastAsiaTheme="minorEastAsia" w:hAnsiTheme="minorEastAsia" w:cs="ＭＳ ゴシック" w:hint="eastAsia"/>
          <w:sz w:val="22"/>
          <w:szCs w:val="22"/>
        </w:rPr>
        <w:t>本規程は、</w:t>
      </w:r>
      <w:r w:rsidR="004502FE">
        <w:rPr>
          <w:rFonts w:hint="eastAsia"/>
          <w:kern w:val="0"/>
          <w:sz w:val="20"/>
          <w:szCs w:val="20"/>
        </w:rPr>
        <w:t xml:space="preserve">    </w:t>
      </w:r>
      <w:r w:rsidRPr="00430285">
        <w:rPr>
          <w:rFonts w:asciiTheme="minorEastAsia" w:eastAsiaTheme="minorEastAsia" w:hAnsiTheme="minorEastAsia" w:cs="ＭＳ ゴシック" w:hint="eastAsia"/>
          <w:sz w:val="22"/>
          <w:szCs w:val="22"/>
        </w:rPr>
        <w:t xml:space="preserve">　　年　　月　　日より実施する。</w:t>
      </w:r>
    </w:p>
    <w:sectPr w:rsidR="008C1FF7" w:rsidRPr="002B1CC1" w:rsidSect="00562EF3">
      <w:headerReference w:type="even" r:id="rId8"/>
      <w:headerReference w:type="default" r:id="rId9"/>
      <w:footerReference w:type="even" r:id="rId10"/>
      <w:footerReference w:type="default" r:id="rId11"/>
      <w:headerReference w:type="first" r:id="rId12"/>
      <w:footerReference w:type="first" r:id="rId13"/>
      <w:pgSz w:w="11906" w:h="16838" w:code="9"/>
      <w:pgMar w:top="1985" w:right="1558"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8475" w14:textId="77777777" w:rsidR="00CD2C64" w:rsidRDefault="00CD2C64" w:rsidP="004D4B94">
      <w:r>
        <w:separator/>
      </w:r>
    </w:p>
  </w:endnote>
  <w:endnote w:type="continuationSeparator" w:id="0">
    <w:p w14:paraId="0B3B08B2" w14:textId="77777777" w:rsidR="00CD2C64" w:rsidRDefault="00CD2C64" w:rsidP="004D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A534" w14:textId="23C64DE4" w:rsidR="00CA5401" w:rsidRDefault="00CA5401">
    <w:pPr>
      <w:pStyle w:val="a6"/>
    </w:pPr>
    <w:r>
      <w:rPr>
        <w:noProof/>
      </w:rPr>
      <mc:AlternateContent>
        <mc:Choice Requires="wps">
          <w:drawing>
            <wp:anchor distT="0" distB="0" distL="0" distR="0" simplePos="0" relativeHeight="251662336" behindDoc="0" locked="0" layoutInCell="1" allowOverlap="1" wp14:anchorId="09A6F25B" wp14:editId="10292720">
              <wp:simplePos x="635" y="635"/>
              <wp:positionH relativeFrom="page">
                <wp:align>right</wp:align>
              </wp:positionH>
              <wp:positionV relativeFrom="page">
                <wp:align>bottom</wp:align>
              </wp:positionV>
              <wp:extent cx="443865" cy="443865"/>
              <wp:effectExtent l="0" t="0" r="0" b="0"/>
              <wp:wrapNone/>
              <wp:docPr id="228609349"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B7953" w14:textId="5BBA2B95"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A6F25B"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228B7953" w14:textId="5BBA2B95"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E5E00" w14:textId="33EA9E6C" w:rsidR="00CA5401" w:rsidRDefault="00CA5401">
    <w:pPr>
      <w:pStyle w:val="a6"/>
    </w:pPr>
    <w:r>
      <w:rPr>
        <w:noProof/>
      </w:rPr>
      <mc:AlternateContent>
        <mc:Choice Requires="wps">
          <w:drawing>
            <wp:anchor distT="0" distB="0" distL="0" distR="0" simplePos="0" relativeHeight="251663360" behindDoc="0" locked="0" layoutInCell="1" allowOverlap="1" wp14:anchorId="4ACC57C5" wp14:editId="00D2C1B9">
              <wp:simplePos x="990600" y="9906000"/>
              <wp:positionH relativeFrom="page">
                <wp:align>right</wp:align>
              </wp:positionH>
              <wp:positionV relativeFrom="page">
                <wp:align>bottom</wp:align>
              </wp:positionV>
              <wp:extent cx="443865" cy="443865"/>
              <wp:effectExtent l="0" t="0" r="0" b="0"/>
              <wp:wrapNone/>
              <wp:docPr id="1234942832"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5CFE8" w14:textId="1865FE74"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CC57C5"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71E5CFE8" w14:textId="1865FE74"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B5C31" w14:textId="241EBD9C" w:rsidR="00CA5401" w:rsidRDefault="00CA5401">
    <w:pPr>
      <w:pStyle w:val="a6"/>
    </w:pPr>
    <w:r>
      <w:rPr>
        <w:noProof/>
      </w:rPr>
      <mc:AlternateContent>
        <mc:Choice Requires="wps">
          <w:drawing>
            <wp:anchor distT="0" distB="0" distL="0" distR="0" simplePos="0" relativeHeight="251661312" behindDoc="0" locked="0" layoutInCell="1" allowOverlap="1" wp14:anchorId="4A5CC341" wp14:editId="4D2A20BD">
              <wp:simplePos x="635" y="635"/>
              <wp:positionH relativeFrom="page">
                <wp:align>right</wp:align>
              </wp:positionH>
              <wp:positionV relativeFrom="page">
                <wp:align>bottom</wp:align>
              </wp:positionV>
              <wp:extent cx="443865" cy="443865"/>
              <wp:effectExtent l="0" t="0" r="0" b="0"/>
              <wp:wrapNone/>
              <wp:docPr id="1572962093"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DEB5EF" w14:textId="52F66059"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CC341"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8DEB5EF" w14:textId="52F66059"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EADE" w14:textId="77777777" w:rsidR="00CD2C64" w:rsidRDefault="00CD2C64" w:rsidP="004D4B94">
      <w:r>
        <w:separator/>
      </w:r>
    </w:p>
  </w:footnote>
  <w:footnote w:type="continuationSeparator" w:id="0">
    <w:p w14:paraId="3E5E59AF" w14:textId="77777777" w:rsidR="00CD2C64" w:rsidRDefault="00CD2C64" w:rsidP="004D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097" w14:textId="594F4C84" w:rsidR="00CA5401" w:rsidRDefault="00CA5401">
    <w:pPr>
      <w:pStyle w:val="a4"/>
    </w:pPr>
    <w:r>
      <w:rPr>
        <w:noProof/>
      </w:rPr>
      <mc:AlternateContent>
        <mc:Choice Requires="wps">
          <w:drawing>
            <wp:anchor distT="0" distB="0" distL="0" distR="0" simplePos="0" relativeHeight="251659264" behindDoc="0" locked="0" layoutInCell="1" allowOverlap="1" wp14:anchorId="52374E33" wp14:editId="5B687871">
              <wp:simplePos x="635" y="635"/>
              <wp:positionH relativeFrom="page">
                <wp:align>right</wp:align>
              </wp:positionH>
              <wp:positionV relativeFrom="page">
                <wp:align>top</wp:align>
              </wp:positionV>
              <wp:extent cx="443865" cy="443865"/>
              <wp:effectExtent l="0" t="0" r="0" b="6985"/>
              <wp:wrapNone/>
              <wp:docPr id="2047944719"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1A4F8" w14:textId="4BC2AC3D"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374E33"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5E21A4F8" w14:textId="4BC2AC3D"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59D5" w14:textId="510C3CF2" w:rsidR="00CA5401" w:rsidRDefault="00CA5401">
    <w:pPr>
      <w:pStyle w:val="a4"/>
    </w:pPr>
    <w:r>
      <w:rPr>
        <w:noProof/>
      </w:rPr>
      <mc:AlternateContent>
        <mc:Choice Requires="wps">
          <w:drawing>
            <wp:anchor distT="0" distB="0" distL="0" distR="0" simplePos="0" relativeHeight="251660288" behindDoc="0" locked="0" layoutInCell="1" allowOverlap="1" wp14:anchorId="5D8AE136" wp14:editId="2B9FFE34">
              <wp:simplePos x="990600" y="542925"/>
              <wp:positionH relativeFrom="page">
                <wp:align>right</wp:align>
              </wp:positionH>
              <wp:positionV relativeFrom="page">
                <wp:align>top</wp:align>
              </wp:positionV>
              <wp:extent cx="443865" cy="443865"/>
              <wp:effectExtent l="0" t="0" r="0" b="6985"/>
              <wp:wrapNone/>
              <wp:docPr id="947378667"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99DD40" w14:textId="1FC9E433"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8AE136"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6E99DD40" w14:textId="1FC9E433"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9273" w14:textId="1C5A5A3A" w:rsidR="00CA5401" w:rsidRDefault="00CA5401">
    <w:pPr>
      <w:pStyle w:val="a4"/>
    </w:pPr>
    <w:r>
      <w:rPr>
        <w:noProof/>
      </w:rPr>
      <mc:AlternateContent>
        <mc:Choice Requires="wps">
          <w:drawing>
            <wp:anchor distT="0" distB="0" distL="0" distR="0" simplePos="0" relativeHeight="251658240" behindDoc="0" locked="0" layoutInCell="1" allowOverlap="1" wp14:anchorId="51441D84" wp14:editId="1596A886">
              <wp:simplePos x="635" y="635"/>
              <wp:positionH relativeFrom="page">
                <wp:align>right</wp:align>
              </wp:positionH>
              <wp:positionV relativeFrom="page">
                <wp:align>top</wp:align>
              </wp:positionV>
              <wp:extent cx="443865" cy="443865"/>
              <wp:effectExtent l="0" t="0" r="0" b="6985"/>
              <wp:wrapNone/>
              <wp:docPr id="1446751126"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AD2BA0" w14:textId="726F768F"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1441D84"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34AD2BA0" w14:textId="726F768F" w:rsidR="00CA5401" w:rsidRPr="00CA5401" w:rsidRDefault="00CA5401" w:rsidP="00CA5401">
                    <w:pPr>
                      <w:rPr>
                        <w:rFonts w:ascii="Calibri" w:eastAsia="Calibri" w:hAnsi="Calibri" w:cs="Calibri"/>
                        <w:noProof/>
                        <w:color w:val="FF0000"/>
                        <w:sz w:val="20"/>
                        <w:szCs w:val="20"/>
                      </w:rPr>
                    </w:pPr>
                    <w:r w:rsidRPr="00CA5401">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24399"/>
    <w:multiLevelType w:val="hybridMultilevel"/>
    <w:tmpl w:val="0D1E8B72"/>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BB462D"/>
    <w:multiLevelType w:val="hybridMultilevel"/>
    <w:tmpl w:val="DDFEF1DC"/>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56857FB"/>
    <w:multiLevelType w:val="hybridMultilevel"/>
    <w:tmpl w:val="1684374E"/>
    <w:lvl w:ilvl="0" w:tplc="A31AA7AC">
      <w:start w:val="1"/>
      <w:numFmt w:val="decimalFullWidth"/>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5695420">
    <w:abstractNumId w:val="0"/>
  </w:num>
  <w:num w:numId="2" w16cid:durableId="1880895748">
    <w:abstractNumId w:val="1"/>
  </w:num>
  <w:num w:numId="3" w16cid:durableId="873228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3"/>
    <w:rsid w:val="000A7C3A"/>
    <w:rsid w:val="00143C9F"/>
    <w:rsid w:val="00185DED"/>
    <w:rsid w:val="00235DC5"/>
    <w:rsid w:val="002B1CC1"/>
    <w:rsid w:val="002F451F"/>
    <w:rsid w:val="00300FA7"/>
    <w:rsid w:val="003124E4"/>
    <w:rsid w:val="00320410"/>
    <w:rsid w:val="00393249"/>
    <w:rsid w:val="003F3A2B"/>
    <w:rsid w:val="003F6E83"/>
    <w:rsid w:val="004160EC"/>
    <w:rsid w:val="00430285"/>
    <w:rsid w:val="004502FE"/>
    <w:rsid w:val="004770C5"/>
    <w:rsid w:val="004A6917"/>
    <w:rsid w:val="004D4B94"/>
    <w:rsid w:val="004D6BD4"/>
    <w:rsid w:val="004E7316"/>
    <w:rsid w:val="004F3F0A"/>
    <w:rsid w:val="004F66A5"/>
    <w:rsid w:val="00537021"/>
    <w:rsid w:val="00551A85"/>
    <w:rsid w:val="005570D8"/>
    <w:rsid w:val="00562EF3"/>
    <w:rsid w:val="005B0E2B"/>
    <w:rsid w:val="005C09E0"/>
    <w:rsid w:val="00605B2C"/>
    <w:rsid w:val="00624E12"/>
    <w:rsid w:val="0067164A"/>
    <w:rsid w:val="00690A69"/>
    <w:rsid w:val="0072097B"/>
    <w:rsid w:val="00774F2F"/>
    <w:rsid w:val="00790CCE"/>
    <w:rsid w:val="007C3898"/>
    <w:rsid w:val="0083351D"/>
    <w:rsid w:val="008C1FF7"/>
    <w:rsid w:val="008C4AF4"/>
    <w:rsid w:val="008C4E37"/>
    <w:rsid w:val="008C7DEA"/>
    <w:rsid w:val="00913E8A"/>
    <w:rsid w:val="0091424D"/>
    <w:rsid w:val="00925396"/>
    <w:rsid w:val="009610C8"/>
    <w:rsid w:val="009977EF"/>
    <w:rsid w:val="00A537AB"/>
    <w:rsid w:val="00A714D6"/>
    <w:rsid w:val="00AE605F"/>
    <w:rsid w:val="00AF20CA"/>
    <w:rsid w:val="00B13362"/>
    <w:rsid w:val="00B2535D"/>
    <w:rsid w:val="00B73E72"/>
    <w:rsid w:val="00B74D69"/>
    <w:rsid w:val="00B85B0B"/>
    <w:rsid w:val="00BA009B"/>
    <w:rsid w:val="00BC1B64"/>
    <w:rsid w:val="00BC671B"/>
    <w:rsid w:val="00BE3119"/>
    <w:rsid w:val="00C01738"/>
    <w:rsid w:val="00C1022C"/>
    <w:rsid w:val="00C6578D"/>
    <w:rsid w:val="00CA5401"/>
    <w:rsid w:val="00CD2C64"/>
    <w:rsid w:val="00D206B1"/>
    <w:rsid w:val="00DC4ACD"/>
    <w:rsid w:val="00DF7C63"/>
    <w:rsid w:val="00E2725C"/>
    <w:rsid w:val="00E86906"/>
    <w:rsid w:val="00E92007"/>
    <w:rsid w:val="00EE3910"/>
    <w:rsid w:val="00EF2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3AAF8C3"/>
  <w15:docId w15:val="{9836FD80-591F-4A27-8EA4-6713DEA1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910"/>
    <w:pPr>
      <w:ind w:leftChars="400" w:left="840"/>
    </w:pPr>
  </w:style>
  <w:style w:type="paragraph" w:styleId="a4">
    <w:name w:val="header"/>
    <w:basedOn w:val="a"/>
    <w:link w:val="a5"/>
    <w:uiPriority w:val="99"/>
    <w:unhideWhenUsed/>
    <w:rsid w:val="004D4B94"/>
    <w:pPr>
      <w:tabs>
        <w:tab w:val="center" w:pos="4252"/>
        <w:tab w:val="right" w:pos="8504"/>
      </w:tabs>
      <w:snapToGrid w:val="0"/>
    </w:pPr>
  </w:style>
  <w:style w:type="character" w:customStyle="1" w:styleId="a5">
    <w:name w:val="ヘッダー (文字)"/>
    <w:basedOn w:val="a0"/>
    <w:link w:val="a4"/>
    <w:uiPriority w:val="99"/>
    <w:rsid w:val="004D4B94"/>
  </w:style>
  <w:style w:type="paragraph" w:styleId="a6">
    <w:name w:val="footer"/>
    <w:basedOn w:val="a"/>
    <w:link w:val="a7"/>
    <w:uiPriority w:val="99"/>
    <w:unhideWhenUsed/>
    <w:rsid w:val="004D4B94"/>
    <w:pPr>
      <w:tabs>
        <w:tab w:val="center" w:pos="4252"/>
        <w:tab w:val="right" w:pos="8504"/>
      </w:tabs>
      <w:snapToGrid w:val="0"/>
    </w:pPr>
  </w:style>
  <w:style w:type="character" w:customStyle="1" w:styleId="a7">
    <w:name w:val="フッター (文字)"/>
    <w:basedOn w:val="a0"/>
    <w:link w:val="a6"/>
    <w:uiPriority w:val="99"/>
    <w:rsid w:val="004D4B94"/>
  </w:style>
  <w:style w:type="paragraph" w:styleId="a8">
    <w:name w:val="Plain Text"/>
    <w:basedOn w:val="a"/>
    <w:link w:val="a9"/>
    <w:semiHidden/>
    <w:rsid w:val="004F66A5"/>
    <w:rPr>
      <w:rFonts w:ascii="ＭＳ 明朝" w:eastAsia="ＭＳ 明朝" w:hAnsi="Courier New" w:cs="Courier New"/>
      <w:noProof/>
      <w:szCs w:val="21"/>
    </w:rPr>
  </w:style>
  <w:style w:type="character" w:customStyle="1" w:styleId="a9">
    <w:name w:val="書式なし (文字)"/>
    <w:basedOn w:val="a0"/>
    <w:link w:val="a8"/>
    <w:semiHidden/>
    <w:rsid w:val="004F66A5"/>
    <w:rPr>
      <w:rFonts w:ascii="ＭＳ 明朝" w:eastAsia="ＭＳ 明朝" w:hAnsi="Courier New" w:cs="Courier New"/>
      <w:noProof/>
      <w:szCs w:val="21"/>
    </w:rPr>
  </w:style>
  <w:style w:type="paragraph" w:customStyle="1" w:styleId="aa">
    <w:name w:val="前段"/>
    <w:basedOn w:val="a"/>
    <w:link w:val="ab"/>
    <w:rsid w:val="004F66A5"/>
    <w:pPr>
      <w:ind w:leftChars="67" w:left="141" w:firstLineChars="135" w:firstLine="283"/>
    </w:pPr>
    <w:rPr>
      <w:rFonts w:ascii="Century" w:eastAsia="ＭＳ 明朝" w:hAnsi="Century" w:cs="Times New Roman"/>
      <w:szCs w:val="24"/>
    </w:rPr>
  </w:style>
  <w:style w:type="character" w:customStyle="1" w:styleId="ab">
    <w:name w:val="前段 (文字)"/>
    <w:basedOn w:val="a0"/>
    <w:link w:val="aa"/>
    <w:rsid w:val="004F66A5"/>
    <w:rPr>
      <w:rFonts w:ascii="Century" w:eastAsia="ＭＳ 明朝" w:hAnsi="Century" w:cs="Times New Roman"/>
      <w:szCs w:val="24"/>
    </w:rPr>
  </w:style>
  <w:style w:type="paragraph" w:styleId="ac">
    <w:name w:val="Balloon Text"/>
    <w:basedOn w:val="a"/>
    <w:link w:val="ad"/>
    <w:uiPriority w:val="99"/>
    <w:semiHidden/>
    <w:unhideWhenUsed/>
    <w:rsid w:val="00D206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206B1"/>
    <w:rPr>
      <w:rFonts w:asciiTheme="majorHAnsi" w:eastAsiaTheme="majorEastAsia" w:hAnsiTheme="majorHAnsi" w:cstheme="majorBidi"/>
      <w:sz w:val="18"/>
      <w:szCs w:val="18"/>
    </w:rPr>
  </w:style>
  <w:style w:type="paragraph" w:styleId="Web">
    <w:name w:val="Normal (Web)"/>
    <w:basedOn w:val="a"/>
    <w:uiPriority w:val="99"/>
    <w:semiHidden/>
    <w:unhideWhenUsed/>
    <w:rsid w:val="00D206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6510">
      <w:bodyDiv w:val="1"/>
      <w:marLeft w:val="0"/>
      <w:marRight w:val="0"/>
      <w:marTop w:val="0"/>
      <w:marBottom w:val="0"/>
      <w:divBdr>
        <w:top w:val="none" w:sz="0" w:space="0" w:color="auto"/>
        <w:left w:val="none" w:sz="0" w:space="0" w:color="auto"/>
        <w:bottom w:val="none" w:sz="0" w:space="0" w:color="auto"/>
        <w:right w:val="none" w:sz="0" w:space="0" w:color="auto"/>
      </w:divBdr>
    </w:div>
    <w:div w:id="64037655">
      <w:bodyDiv w:val="1"/>
      <w:marLeft w:val="0"/>
      <w:marRight w:val="0"/>
      <w:marTop w:val="0"/>
      <w:marBottom w:val="0"/>
      <w:divBdr>
        <w:top w:val="none" w:sz="0" w:space="0" w:color="auto"/>
        <w:left w:val="none" w:sz="0" w:space="0" w:color="auto"/>
        <w:bottom w:val="none" w:sz="0" w:space="0" w:color="auto"/>
        <w:right w:val="none" w:sz="0" w:space="0" w:color="auto"/>
      </w:divBdr>
    </w:div>
    <w:div w:id="114952887">
      <w:bodyDiv w:val="1"/>
      <w:marLeft w:val="0"/>
      <w:marRight w:val="0"/>
      <w:marTop w:val="0"/>
      <w:marBottom w:val="0"/>
      <w:divBdr>
        <w:top w:val="none" w:sz="0" w:space="0" w:color="auto"/>
        <w:left w:val="none" w:sz="0" w:space="0" w:color="auto"/>
        <w:bottom w:val="none" w:sz="0" w:space="0" w:color="auto"/>
        <w:right w:val="none" w:sz="0" w:space="0" w:color="auto"/>
      </w:divBdr>
    </w:div>
    <w:div w:id="62018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DAC9-2A7C-4802-913C-B1E2FF0F0A1E}">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N1609</dc:creator>
  <cp:lastModifiedBy>飯田 暁子 / コンプライアンス部 募集管理G ＳＯＭＰＯひまわり生命</cp:lastModifiedBy>
  <cp:revision>3</cp:revision>
  <cp:lastPrinted>2015-12-07T09:29:00Z</cp:lastPrinted>
  <dcterms:created xsi:type="dcterms:W3CDTF">2025-10-30T08:09:00Z</dcterms:created>
  <dcterms:modified xsi:type="dcterms:W3CDTF">2025-12-08T01:06:00Z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563bab96,7a11280f,3877d9eb</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5dc17f2d,da04d45,499bbb70</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